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59147" w14:textId="2602BA4E" w:rsidR="00E801CB" w:rsidRPr="00295DE3" w:rsidRDefault="00E801CB" w:rsidP="00E801CB">
      <w:pPr>
        <w:tabs>
          <w:tab w:val="left" w:pos="1276"/>
          <w:tab w:val="left" w:pos="2127"/>
        </w:tabs>
        <w:suppressAutoHyphens/>
        <w:autoSpaceDN w:val="0"/>
        <w:spacing w:after="0" w:line="276" w:lineRule="auto"/>
        <w:jc w:val="both"/>
        <w:textAlignment w:val="baseline"/>
        <w:rPr>
          <w:rFonts w:ascii="Times New Roman" w:eastAsia="Times New Roman" w:hAnsi="Times New Roman" w:cs="Times New Roman"/>
          <w:noProof w:val="0"/>
          <w:sz w:val="24"/>
          <w:szCs w:val="24"/>
        </w:rPr>
      </w:pPr>
      <w:bookmarkStart w:id="0" w:name="_Hlk40096126"/>
      <w:r w:rsidRPr="00295DE3">
        <w:rPr>
          <w:rFonts w:ascii="Times New Roman" w:eastAsia="Times New Roman" w:hAnsi="Times New Roman" w:cs="Times New Roman"/>
          <w:noProof w:val="0"/>
          <w:sz w:val="24"/>
          <w:szCs w:val="24"/>
        </w:rPr>
        <w:t>Socialinės apsaugos ir darbo ministerijai</w:t>
      </w:r>
      <w:r w:rsidRPr="00295DE3">
        <w:rPr>
          <w:rFonts w:ascii="Times New Roman" w:eastAsia="Times New Roman" w:hAnsi="Times New Roman" w:cs="Times New Roman"/>
          <w:noProof w:val="0"/>
          <w:sz w:val="24"/>
          <w:szCs w:val="24"/>
        </w:rPr>
        <w:tab/>
        <w:t>2022-05-       Nr. (1.19 -2022-152)2-</w:t>
      </w:r>
    </w:p>
    <w:p w14:paraId="7A132E27" w14:textId="51B2149B" w:rsidR="00E801CB" w:rsidRPr="00295DE3" w:rsidRDefault="00E801CB" w:rsidP="00E801CB">
      <w:pPr>
        <w:tabs>
          <w:tab w:val="left" w:pos="1276"/>
          <w:tab w:val="left" w:pos="2127"/>
          <w:tab w:val="left" w:pos="4536"/>
        </w:tabs>
        <w:suppressAutoHyphens/>
        <w:autoSpaceDN w:val="0"/>
        <w:spacing w:after="0" w:line="276" w:lineRule="auto"/>
        <w:jc w:val="both"/>
        <w:textAlignment w:val="baseline"/>
        <w:rPr>
          <w:rFonts w:ascii="Times New Roman" w:eastAsia="Times New Roman" w:hAnsi="Times New Roman" w:cs="Times New Roman"/>
          <w:noProof w:val="0"/>
          <w:sz w:val="24"/>
          <w:szCs w:val="24"/>
        </w:rPr>
      </w:pPr>
      <w:r w:rsidRPr="00295DE3">
        <w:rPr>
          <w:rFonts w:ascii="Times New Roman" w:eastAsia="Times New Roman" w:hAnsi="Times New Roman" w:cs="Times New Roman"/>
          <w:noProof w:val="0"/>
          <w:sz w:val="24"/>
          <w:szCs w:val="24"/>
        </w:rPr>
        <w:t xml:space="preserve">El. paštas </w:t>
      </w:r>
      <w:hyperlink r:id="rId8" w:history="1">
        <w:r w:rsidRPr="00295DE3">
          <w:rPr>
            <w:rStyle w:val="Hipersaitas"/>
            <w:rFonts w:ascii="Times New Roman" w:eastAsia="Times New Roman" w:hAnsi="Times New Roman" w:cs="Times New Roman"/>
            <w:noProof w:val="0"/>
            <w:color w:val="auto"/>
            <w:sz w:val="24"/>
            <w:szCs w:val="24"/>
            <w:u w:val="none"/>
          </w:rPr>
          <w:t>post@socmin.lt</w:t>
        </w:r>
      </w:hyperlink>
      <w:r w:rsidRPr="00295DE3">
        <w:rPr>
          <w:rFonts w:ascii="Times New Roman" w:eastAsia="Times New Roman" w:hAnsi="Times New Roman" w:cs="Times New Roman"/>
          <w:noProof w:val="0"/>
          <w:sz w:val="24"/>
          <w:szCs w:val="24"/>
        </w:rPr>
        <w:tab/>
      </w:r>
      <w:r w:rsidRPr="00295DE3">
        <w:rPr>
          <w:rFonts w:ascii="Times New Roman" w:eastAsia="Times New Roman" w:hAnsi="Times New Roman" w:cs="Times New Roman"/>
          <w:noProof w:val="0"/>
          <w:sz w:val="24"/>
          <w:szCs w:val="24"/>
        </w:rPr>
        <w:tab/>
      </w:r>
    </w:p>
    <w:p w14:paraId="4CDE7472" w14:textId="77777777" w:rsidR="00E801CB" w:rsidRPr="00295DE3" w:rsidRDefault="00E801CB" w:rsidP="00E801CB">
      <w:pPr>
        <w:tabs>
          <w:tab w:val="left" w:pos="1276"/>
          <w:tab w:val="left" w:pos="2127"/>
          <w:tab w:val="left" w:pos="4536"/>
        </w:tabs>
        <w:suppressAutoHyphens/>
        <w:autoSpaceDN w:val="0"/>
        <w:spacing w:after="0" w:line="276" w:lineRule="auto"/>
        <w:jc w:val="both"/>
        <w:textAlignment w:val="baseline"/>
        <w:rPr>
          <w:rFonts w:ascii="Times New Roman" w:eastAsia="Times New Roman" w:hAnsi="Times New Roman" w:cs="Times New Roman"/>
          <w:noProof w:val="0"/>
          <w:sz w:val="24"/>
          <w:szCs w:val="24"/>
        </w:rPr>
      </w:pPr>
    </w:p>
    <w:p w14:paraId="0D261102" w14:textId="77777777" w:rsidR="00E801CB" w:rsidRPr="00295DE3" w:rsidRDefault="00E801CB" w:rsidP="00E801CB">
      <w:pPr>
        <w:tabs>
          <w:tab w:val="left" w:pos="1276"/>
          <w:tab w:val="left" w:pos="2127"/>
          <w:tab w:val="left" w:pos="4536"/>
        </w:tabs>
        <w:suppressAutoHyphens/>
        <w:autoSpaceDN w:val="0"/>
        <w:spacing w:after="0" w:line="276" w:lineRule="auto"/>
        <w:ind w:firstLine="709"/>
        <w:jc w:val="both"/>
        <w:textAlignment w:val="baseline"/>
        <w:rPr>
          <w:rFonts w:ascii="Times New Roman" w:eastAsia="Times New Roman" w:hAnsi="Times New Roman" w:cs="Times New Roman"/>
          <w:noProof w:val="0"/>
          <w:sz w:val="24"/>
          <w:szCs w:val="24"/>
        </w:rPr>
      </w:pPr>
    </w:p>
    <w:p w14:paraId="08673A2B" w14:textId="7B648548" w:rsidR="00E801CB" w:rsidRPr="00295DE3" w:rsidRDefault="00E801CB" w:rsidP="00E801CB">
      <w:pPr>
        <w:tabs>
          <w:tab w:val="left" w:pos="1276"/>
          <w:tab w:val="left" w:pos="2127"/>
        </w:tabs>
        <w:suppressAutoHyphens/>
        <w:autoSpaceDN w:val="0"/>
        <w:spacing w:after="0" w:line="276" w:lineRule="auto"/>
        <w:jc w:val="both"/>
        <w:textAlignment w:val="baseline"/>
        <w:rPr>
          <w:rFonts w:ascii="Times New Roman" w:eastAsia="Calibri" w:hAnsi="Times New Roman" w:cs="Times New Roman"/>
          <w:noProof w:val="0"/>
          <w:sz w:val="24"/>
          <w:szCs w:val="24"/>
        </w:rPr>
      </w:pPr>
      <w:r w:rsidRPr="00295DE3">
        <w:rPr>
          <w:rFonts w:ascii="Times New Roman" w:eastAsia="Times New Roman" w:hAnsi="Times New Roman" w:cs="Times New Roman"/>
          <w:b/>
          <w:bCs/>
          <w:caps/>
          <w:noProof w:val="0"/>
          <w:sz w:val="24"/>
          <w:szCs w:val="24"/>
        </w:rPr>
        <w:t>DĖL Lietuvos Respublikos vyriausybės nutarimo „Dėl įvaikinimo organizavimo nuostatų patvirtinimo“ projekto Nr. 22-6362 derinimo</w:t>
      </w:r>
    </w:p>
    <w:p w14:paraId="7B2F3F30" w14:textId="77777777" w:rsidR="00E801CB" w:rsidRPr="00295DE3" w:rsidRDefault="00E801CB" w:rsidP="00E801CB">
      <w:pPr>
        <w:tabs>
          <w:tab w:val="left" w:pos="1276"/>
          <w:tab w:val="left" w:pos="2127"/>
        </w:tabs>
        <w:suppressAutoHyphens/>
        <w:autoSpaceDN w:val="0"/>
        <w:spacing w:after="0" w:line="276" w:lineRule="auto"/>
        <w:ind w:firstLine="709"/>
        <w:jc w:val="both"/>
        <w:textAlignment w:val="baseline"/>
        <w:rPr>
          <w:rFonts w:ascii="Times New Roman" w:eastAsia="Times New Roman" w:hAnsi="Times New Roman" w:cs="Times New Roman"/>
          <w:noProof w:val="0"/>
          <w:sz w:val="24"/>
          <w:szCs w:val="24"/>
        </w:rPr>
      </w:pPr>
    </w:p>
    <w:p w14:paraId="5E97FDC9" w14:textId="77777777" w:rsidR="00E801CB" w:rsidRPr="00295DE3" w:rsidRDefault="00E801CB" w:rsidP="00E801CB">
      <w:pPr>
        <w:tabs>
          <w:tab w:val="left" w:pos="1276"/>
          <w:tab w:val="left" w:pos="2127"/>
        </w:tabs>
        <w:suppressAutoHyphens/>
        <w:autoSpaceDN w:val="0"/>
        <w:spacing w:after="0" w:line="276" w:lineRule="auto"/>
        <w:ind w:firstLine="709"/>
        <w:jc w:val="both"/>
        <w:textAlignment w:val="baseline"/>
        <w:rPr>
          <w:rFonts w:ascii="Times New Roman" w:eastAsia="Times New Roman" w:hAnsi="Times New Roman" w:cs="Times New Roman"/>
          <w:noProof w:val="0"/>
          <w:sz w:val="24"/>
          <w:szCs w:val="24"/>
        </w:rPr>
      </w:pPr>
    </w:p>
    <w:p w14:paraId="07EFF0D9" w14:textId="745CE769" w:rsidR="00E801CB" w:rsidRPr="00295DE3" w:rsidRDefault="00E801CB" w:rsidP="00295DE3">
      <w:pPr>
        <w:tabs>
          <w:tab w:val="left" w:pos="1276"/>
          <w:tab w:val="left" w:pos="2127"/>
        </w:tabs>
        <w:suppressAutoHyphens/>
        <w:autoSpaceDN w:val="0"/>
        <w:spacing w:after="0" w:line="276" w:lineRule="auto"/>
        <w:ind w:firstLine="709"/>
        <w:jc w:val="both"/>
        <w:textAlignment w:val="baseline"/>
        <w:rPr>
          <w:rFonts w:ascii="Times New Roman" w:eastAsia="Times New Roman" w:hAnsi="Times New Roman" w:cs="Times New Roman"/>
          <w:noProof w:val="0"/>
          <w:sz w:val="24"/>
          <w:szCs w:val="24"/>
        </w:rPr>
      </w:pPr>
      <w:r w:rsidRPr="00295DE3">
        <w:rPr>
          <w:rFonts w:ascii="Times New Roman" w:eastAsia="Times New Roman" w:hAnsi="Times New Roman" w:cs="Times New Roman"/>
          <w:noProof w:val="0"/>
          <w:sz w:val="24"/>
          <w:szCs w:val="24"/>
        </w:rPr>
        <w:t xml:space="preserve">Vaiko teisių apsaugos kontrolierė, susipažinusi su pateiktu derinti </w:t>
      </w:r>
      <w:r w:rsidRPr="00295DE3">
        <w:rPr>
          <w:rFonts w:ascii="Times New Roman" w:eastAsia="Calibri" w:hAnsi="Times New Roman" w:cs="Times New Roman"/>
          <w:noProof w:val="0"/>
          <w:sz w:val="24"/>
          <w:szCs w:val="24"/>
        </w:rPr>
        <w:t xml:space="preserve">Lietuvos Respublikos </w:t>
      </w:r>
      <w:r w:rsidR="00275C59" w:rsidRPr="00295DE3">
        <w:rPr>
          <w:rFonts w:ascii="Times New Roman" w:eastAsia="Calibri" w:hAnsi="Times New Roman" w:cs="Times New Roman"/>
          <w:noProof w:val="0"/>
          <w:sz w:val="24"/>
          <w:szCs w:val="24"/>
        </w:rPr>
        <w:t>Vyriausybės nutarimo „Dėl įvaikinimo organizavimo nuostatų patvirtinimo“</w:t>
      </w:r>
      <w:r w:rsidRPr="00295DE3">
        <w:rPr>
          <w:rFonts w:ascii="Times New Roman" w:eastAsia="Calibri" w:hAnsi="Times New Roman" w:cs="Times New Roman"/>
          <w:noProof w:val="0"/>
          <w:sz w:val="24"/>
          <w:szCs w:val="24"/>
        </w:rPr>
        <w:t xml:space="preserve"> projektu Nr. 2</w:t>
      </w:r>
      <w:r w:rsidR="00275C59" w:rsidRPr="00295DE3">
        <w:rPr>
          <w:rFonts w:ascii="Times New Roman" w:eastAsia="Calibri" w:hAnsi="Times New Roman" w:cs="Times New Roman"/>
          <w:noProof w:val="0"/>
          <w:sz w:val="24"/>
          <w:szCs w:val="24"/>
        </w:rPr>
        <w:t>2-6362</w:t>
      </w:r>
      <w:r w:rsidR="00EB1958" w:rsidRPr="00295DE3">
        <w:rPr>
          <w:rFonts w:ascii="Times New Roman" w:eastAsia="Calibri" w:hAnsi="Times New Roman" w:cs="Times New Roman"/>
          <w:noProof w:val="0"/>
          <w:sz w:val="24"/>
          <w:szCs w:val="24"/>
        </w:rPr>
        <w:t xml:space="preserve"> (toliau – Nuostatų projektas)</w:t>
      </w:r>
      <w:r w:rsidRPr="00295DE3">
        <w:rPr>
          <w:rFonts w:ascii="Times New Roman" w:eastAsia="Times New Roman" w:hAnsi="Times New Roman" w:cs="Times New Roman"/>
          <w:noProof w:val="0"/>
          <w:sz w:val="24"/>
          <w:szCs w:val="24"/>
        </w:rPr>
        <w:t>, teikia žemiau išdėstytas pastabas ir pasiūlymus jo tobulinimui:</w:t>
      </w:r>
    </w:p>
    <w:p w14:paraId="1AF76CBB" w14:textId="548B1EF2" w:rsidR="00E801CB" w:rsidRPr="00295DE3" w:rsidRDefault="00EB1958" w:rsidP="00295DE3">
      <w:pPr>
        <w:pStyle w:val="Sraopastraipa"/>
        <w:numPr>
          <w:ilvl w:val="0"/>
          <w:numId w:val="1"/>
        </w:numPr>
        <w:tabs>
          <w:tab w:val="left" w:pos="1276"/>
        </w:tabs>
        <w:spacing w:after="0" w:line="276" w:lineRule="auto"/>
        <w:ind w:left="0" w:firstLine="709"/>
        <w:jc w:val="both"/>
        <w:rPr>
          <w:rFonts w:ascii="Times New Roman" w:hAnsi="Times New Roman" w:cs="Times New Roman"/>
          <w:noProof w:val="0"/>
          <w:sz w:val="24"/>
          <w:szCs w:val="24"/>
        </w:rPr>
      </w:pPr>
      <w:r w:rsidRPr="00295DE3">
        <w:rPr>
          <w:rFonts w:ascii="Times New Roman" w:eastAsia="Calibri" w:hAnsi="Times New Roman" w:cs="Times New Roman"/>
          <w:noProof w:val="0"/>
          <w:sz w:val="24"/>
          <w:szCs w:val="24"/>
        </w:rPr>
        <w:t xml:space="preserve">Tikslinti Nuostatų projekto </w:t>
      </w:r>
      <w:r w:rsidR="00275C59" w:rsidRPr="00295DE3">
        <w:rPr>
          <w:rFonts w:ascii="Times New Roman" w:eastAsia="Calibri" w:hAnsi="Times New Roman" w:cs="Times New Roman"/>
          <w:noProof w:val="0"/>
          <w:sz w:val="24"/>
          <w:szCs w:val="24"/>
        </w:rPr>
        <w:t>4.1</w:t>
      </w:r>
      <w:r w:rsidR="00E801CB" w:rsidRPr="00295DE3">
        <w:rPr>
          <w:rFonts w:ascii="Times New Roman" w:eastAsia="Calibri" w:hAnsi="Times New Roman" w:cs="Times New Roman"/>
          <w:noProof w:val="0"/>
          <w:sz w:val="24"/>
          <w:szCs w:val="24"/>
        </w:rPr>
        <w:t xml:space="preserve"> punkt</w:t>
      </w:r>
      <w:r w:rsidRPr="00295DE3">
        <w:rPr>
          <w:rFonts w:ascii="Times New Roman" w:eastAsia="Calibri" w:hAnsi="Times New Roman" w:cs="Times New Roman"/>
          <w:noProof w:val="0"/>
          <w:sz w:val="24"/>
          <w:szCs w:val="24"/>
        </w:rPr>
        <w:t>o formuluotę, suderinant punkte dėstomą normą su Vaiko teisių apsaugos pagrindų įstatymo 4 straipsnio 1 punktu, JT Vaiko teisių konvencijos 3 straipsnio 1 dalimi ir vietoj žodžių junginio „</w:t>
      </w:r>
      <w:r w:rsidR="00CC182F" w:rsidRPr="00295DE3">
        <w:rPr>
          <w:rFonts w:ascii="Times New Roman" w:hAnsi="Times New Roman" w:cs="Times New Roman"/>
          <w:noProof w:val="0"/>
          <w:sz w:val="24"/>
          <w:szCs w:val="24"/>
          <w:lang w:eastAsia="lt-LT"/>
        </w:rPr>
        <w:t xml:space="preserve">vaiko interesų“ įrašyti </w:t>
      </w:r>
      <w:r w:rsidR="00275C59" w:rsidRPr="00295DE3">
        <w:rPr>
          <w:rFonts w:ascii="Times New Roman" w:eastAsia="Calibri" w:hAnsi="Times New Roman" w:cs="Times New Roman"/>
          <w:noProof w:val="0"/>
          <w:sz w:val="24"/>
          <w:szCs w:val="24"/>
        </w:rPr>
        <w:t>„</w:t>
      </w:r>
      <w:r w:rsidRPr="00295DE3">
        <w:rPr>
          <w:rFonts w:ascii="Times New Roman" w:hAnsi="Times New Roman" w:cs="Times New Roman"/>
          <w:noProof w:val="0"/>
          <w:color w:val="000000"/>
          <w:sz w:val="24"/>
          <w:szCs w:val="24"/>
          <w:shd w:val="clear" w:color="auto" w:fill="FFFFFF"/>
        </w:rPr>
        <w:t>geriausių vaiko interesų prioriteto</w:t>
      </w:r>
      <w:r w:rsidR="00275C59" w:rsidRPr="00295DE3">
        <w:rPr>
          <w:rFonts w:ascii="Times New Roman" w:eastAsia="Calibri" w:hAnsi="Times New Roman" w:cs="Times New Roman"/>
          <w:noProof w:val="0"/>
          <w:sz w:val="24"/>
          <w:szCs w:val="24"/>
        </w:rPr>
        <w:t>“.</w:t>
      </w:r>
      <w:r w:rsidR="00E801CB" w:rsidRPr="00295DE3">
        <w:rPr>
          <w:rFonts w:ascii="Times New Roman" w:eastAsia="Calibri" w:hAnsi="Times New Roman" w:cs="Times New Roman"/>
          <w:noProof w:val="0"/>
          <w:sz w:val="24"/>
          <w:szCs w:val="24"/>
        </w:rPr>
        <w:t xml:space="preserve"> </w:t>
      </w:r>
    </w:p>
    <w:p w14:paraId="782F0DDE" w14:textId="539131B8" w:rsidR="00CC182F" w:rsidRPr="00295DE3" w:rsidRDefault="00CC182F" w:rsidP="00295DE3">
      <w:pPr>
        <w:pStyle w:val="Sraopastraipa"/>
        <w:tabs>
          <w:tab w:val="left" w:pos="1276"/>
        </w:tabs>
        <w:spacing w:after="0" w:line="276" w:lineRule="auto"/>
        <w:ind w:left="0" w:firstLine="709"/>
        <w:jc w:val="both"/>
        <w:rPr>
          <w:rFonts w:ascii="Times New Roman" w:hAnsi="Times New Roman" w:cs="Times New Roman"/>
          <w:noProof w:val="0"/>
          <w:sz w:val="24"/>
          <w:szCs w:val="24"/>
        </w:rPr>
      </w:pPr>
      <w:r w:rsidRPr="00295DE3">
        <w:rPr>
          <w:rFonts w:ascii="Times New Roman" w:eastAsia="Calibri" w:hAnsi="Times New Roman" w:cs="Times New Roman"/>
          <w:noProof w:val="0"/>
          <w:sz w:val="24"/>
          <w:szCs w:val="24"/>
        </w:rPr>
        <w:t>Atkreiptinas dėmesys, kad aukščiau paminėtos teisės normos akcentuoja pareigą užtikrinti vaiko interesų pirmumą (prioriteto) prieš kitų subjektų (asmenų) interesus, kurie gali nesutapti ir konkuruoti tarpusavyje</w:t>
      </w:r>
      <w:r w:rsidRPr="00295DE3">
        <w:rPr>
          <w:rStyle w:val="Puslapioinaosnuoroda"/>
          <w:rFonts w:ascii="Times New Roman" w:eastAsia="Calibri" w:hAnsi="Times New Roman" w:cs="Times New Roman"/>
          <w:noProof w:val="0"/>
          <w:sz w:val="24"/>
          <w:szCs w:val="24"/>
        </w:rPr>
        <w:footnoteReference w:id="1"/>
      </w:r>
      <w:r w:rsidR="00C91CC8" w:rsidRPr="00295DE3">
        <w:rPr>
          <w:rFonts w:ascii="Times New Roman" w:eastAsia="Calibri" w:hAnsi="Times New Roman" w:cs="Times New Roman"/>
          <w:noProof w:val="0"/>
          <w:sz w:val="24"/>
          <w:szCs w:val="24"/>
        </w:rPr>
        <w:t>.</w:t>
      </w:r>
    </w:p>
    <w:p w14:paraId="6BBFAAC2" w14:textId="69FD1BFA" w:rsidR="004F5D20" w:rsidRPr="00295DE3" w:rsidRDefault="004F5D20" w:rsidP="00295DE3">
      <w:pPr>
        <w:pStyle w:val="Sraopastraipa"/>
        <w:numPr>
          <w:ilvl w:val="0"/>
          <w:numId w:val="1"/>
        </w:numPr>
        <w:tabs>
          <w:tab w:val="left" w:pos="1276"/>
        </w:tabs>
        <w:spacing w:after="0" w:line="276" w:lineRule="auto"/>
        <w:ind w:left="0" w:firstLine="709"/>
        <w:jc w:val="both"/>
        <w:rPr>
          <w:rFonts w:ascii="Times New Roman" w:eastAsia="Times New Roman" w:hAnsi="Times New Roman" w:cs="Times New Roman"/>
          <w:noProof w:val="0"/>
          <w:sz w:val="24"/>
          <w:szCs w:val="24"/>
        </w:rPr>
      </w:pPr>
      <w:r w:rsidRPr="00295DE3">
        <w:rPr>
          <w:rFonts w:ascii="Times New Roman" w:hAnsi="Times New Roman" w:cs="Times New Roman"/>
          <w:noProof w:val="0"/>
          <w:sz w:val="24"/>
          <w:szCs w:val="24"/>
        </w:rPr>
        <w:t xml:space="preserve">Įvertinant vaiko globos ir vaiko įvaikinimo sukeliamas teisines pasekmes ir pasekmių skirtumus, siūlytina apstvarstyti tikslingumą taikyti analogiją su vaiko globos organizavimo santykių reguliavimu </w:t>
      </w:r>
      <w:r w:rsidR="00C0008F" w:rsidRPr="00295DE3">
        <w:rPr>
          <w:rFonts w:ascii="Times New Roman" w:hAnsi="Times New Roman" w:cs="Times New Roman"/>
          <w:noProof w:val="0"/>
          <w:sz w:val="24"/>
          <w:szCs w:val="24"/>
        </w:rPr>
        <w:t xml:space="preserve">(Vaiko globos organizavimo nuostatų normomis) </w:t>
      </w:r>
      <w:r w:rsidRPr="00295DE3">
        <w:rPr>
          <w:rFonts w:ascii="Times New Roman" w:hAnsi="Times New Roman" w:cs="Times New Roman"/>
          <w:noProof w:val="0"/>
          <w:sz w:val="24"/>
          <w:szCs w:val="24"/>
        </w:rPr>
        <w:t xml:space="preserve">ir nustatyti, kad įvaikinimo atveju turėtų būti </w:t>
      </w:r>
      <w:r w:rsidR="00C0008F" w:rsidRPr="00295DE3">
        <w:rPr>
          <w:rFonts w:ascii="Times New Roman" w:hAnsi="Times New Roman" w:cs="Times New Roman"/>
          <w:noProof w:val="0"/>
          <w:sz w:val="24"/>
          <w:szCs w:val="24"/>
        </w:rPr>
        <w:t xml:space="preserve">išklausyta </w:t>
      </w:r>
      <w:r w:rsidR="0073424D" w:rsidRPr="00295DE3">
        <w:rPr>
          <w:rFonts w:ascii="Times New Roman" w:hAnsi="Times New Roman" w:cs="Times New Roman"/>
          <w:noProof w:val="0"/>
          <w:sz w:val="24"/>
          <w:szCs w:val="24"/>
        </w:rPr>
        <w:t>asmenų, norinčių įvaikinti vaiką,</w:t>
      </w:r>
      <w:r w:rsidR="00C0008F" w:rsidRPr="00295DE3">
        <w:rPr>
          <w:rFonts w:ascii="Times New Roman" w:hAnsi="Times New Roman" w:cs="Times New Roman"/>
          <w:noProof w:val="0"/>
          <w:sz w:val="24"/>
          <w:szCs w:val="24"/>
        </w:rPr>
        <w:t xml:space="preserve"> vaikų nuomonė dėl įvaikinimo ir vyresnių nei 16 metų vaikų sutikimus, kad jo tėvai</w:t>
      </w:r>
      <w:r w:rsidR="0073424D" w:rsidRPr="00295DE3">
        <w:rPr>
          <w:rFonts w:ascii="Times New Roman" w:hAnsi="Times New Roman" w:cs="Times New Roman"/>
          <w:noProof w:val="0"/>
          <w:sz w:val="24"/>
          <w:szCs w:val="24"/>
        </w:rPr>
        <w:t xml:space="preserve"> (vienas iš tėvų)</w:t>
      </w:r>
      <w:r w:rsidR="00C0008F" w:rsidRPr="00295DE3">
        <w:rPr>
          <w:rFonts w:ascii="Times New Roman" w:hAnsi="Times New Roman" w:cs="Times New Roman"/>
          <w:noProof w:val="0"/>
          <w:sz w:val="24"/>
          <w:szCs w:val="24"/>
        </w:rPr>
        <w:t xml:space="preserve"> taptų įtėviais. </w:t>
      </w:r>
    </w:p>
    <w:p w14:paraId="2E2724FB" w14:textId="42FDCD4B" w:rsidR="0073424D" w:rsidRPr="00295DE3" w:rsidRDefault="0073424D" w:rsidP="00295DE3">
      <w:pPr>
        <w:pStyle w:val="Sraopastraipa"/>
        <w:tabs>
          <w:tab w:val="left" w:pos="1276"/>
        </w:tabs>
        <w:spacing w:after="0" w:line="276" w:lineRule="auto"/>
        <w:ind w:left="709"/>
        <w:jc w:val="both"/>
        <w:rPr>
          <w:rFonts w:ascii="Times New Roman" w:eastAsia="Times New Roman" w:hAnsi="Times New Roman" w:cs="Times New Roman"/>
          <w:noProof w:val="0"/>
          <w:sz w:val="24"/>
          <w:szCs w:val="24"/>
        </w:rPr>
      </w:pPr>
      <w:r w:rsidRPr="00295DE3">
        <w:rPr>
          <w:rFonts w:ascii="Times New Roman" w:hAnsi="Times New Roman" w:cs="Times New Roman"/>
          <w:noProof w:val="0"/>
          <w:sz w:val="24"/>
          <w:szCs w:val="24"/>
        </w:rPr>
        <w:t>Pritarus siūlymui, turėtų būti papildytas Nuostatų projekto 7 punktas nauju papunkčiu.</w:t>
      </w:r>
    </w:p>
    <w:p w14:paraId="6C54FF19" w14:textId="47D00932" w:rsidR="008D7418" w:rsidRPr="00295DE3" w:rsidRDefault="008D7418" w:rsidP="00295DE3">
      <w:pPr>
        <w:pStyle w:val="Sraopastraipa"/>
        <w:numPr>
          <w:ilvl w:val="0"/>
          <w:numId w:val="1"/>
        </w:numPr>
        <w:tabs>
          <w:tab w:val="left" w:pos="1276"/>
        </w:tabs>
        <w:spacing w:after="0" w:line="276" w:lineRule="auto"/>
        <w:ind w:left="0" w:firstLine="709"/>
        <w:jc w:val="both"/>
        <w:rPr>
          <w:rFonts w:ascii="Times New Roman" w:eastAsia="Times New Roman" w:hAnsi="Times New Roman" w:cs="Times New Roman"/>
          <w:noProof w:val="0"/>
          <w:sz w:val="24"/>
          <w:szCs w:val="24"/>
        </w:rPr>
      </w:pPr>
      <w:r w:rsidRPr="00295DE3">
        <w:rPr>
          <w:rFonts w:ascii="Times New Roman" w:eastAsia="Times New Roman" w:hAnsi="Times New Roman" w:cs="Times New Roman"/>
          <w:noProof w:val="0"/>
          <w:sz w:val="24"/>
          <w:szCs w:val="24"/>
        </w:rPr>
        <w:t>Siūlytina svarstyti tikslingumą tikslinti Nuostatų projekto 11.5 punktą, po žodžio „neveiksniu“ įrašant žodžių junginį „ribotai veiksniu“.</w:t>
      </w:r>
    </w:p>
    <w:p w14:paraId="34255D11" w14:textId="263EB89E" w:rsidR="008D7418" w:rsidRPr="00295DE3" w:rsidRDefault="00A95589" w:rsidP="00295DE3">
      <w:pPr>
        <w:pStyle w:val="Sraopastraipa"/>
        <w:widowControl w:val="0"/>
        <w:numPr>
          <w:ilvl w:val="0"/>
          <w:numId w:val="1"/>
        </w:numPr>
        <w:tabs>
          <w:tab w:val="left" w:pos="1276"/>
        </w:tabs>
        <w:spacing w:after="0" w:line="276" w:lineRule="auto"/>
        <w:ind w:left="0" w:firstLine="720"/>
        <w:jc w:val="both"/>
        <w:rPr>
          <w:rFonts w:ascii="Times New Roman" w:hAnsi="Times New Roman" w:cs="Times New Roman"/>
          <w:noProof w:val="0"/>
          <w:sz w:val="24"/>
          <w:szCs w:val="24"/>
          <w:lang w:eastAsia="lt-LT"/>
        </w:rPr>
      </w:pPr>
      <w:r w:rsidRPr="00295DE3">
        <w:rPr>
          <w:rFonts w:ascii="Times New Roman" w:hAnsi="Times New Roman" w:cs="Times New Roman"/>
          <w:noProof w:val="0"/>
          <w:sz w:val="24"/>
          <w:szCs w:val="24"/>
          <w:lang w:eastAsia="lt-LT"/>
        </w:rPr>
        <w:t>Įvertinant aplinkybę, kad mokymai būsimiems įtėviams yra tęstinis procesas, siūlytina tikslinti Nuostatų projekto 19 punkto formuluotę, vietoj žodžio „įvykti“ įrašant „prasidėti“</w:t>
      </w:r>
      <w:r w:rsidR="008D7418" w:rsidRPr="00295DE3">
        <w:rPr>
          <w:rFonts w:ascii="Times New Roman" w:hAnsi="Times New Roman" w:cs="Times New Roman"/>
          <w:noProof w:val="0"/>
          <w:sz w:val="24"/>
          <w:szCs w:val="24"/>
          <w:lang w:eastAsia="lt-LT"/>
        </w:rPr>
        <w:t>.</w:t>
      </w:r>
    </w:p>
    <w:p w14:paraId="230F431A" w14:textId="192EC1BC" w:rsidR="004F5D20" w:rsidRPr="00295DE3" w:rsidRDefault="00381D04" w:rsidP="00295DE3">
      <w:pPr>
        <w:pStyle w:val="Sraopastraipa"/>
        <w:numPr>
          <w:ilvl w:val="0"/>
          <w:numId w:val="1"/>
        </w:numPr>
        <w:tabs>
          <w:tab w:val="left" w:pos="1276"/>
        </w:tabs>
        <w:spacing w:after="0" w:line="276" w:lineRule="auto"/>
        <w:ind w:left="0" w:firstLine="709"/>
        <w:jc w:val="both"/>
        <w:rPr>
          <w:rFonts w:ascii="Times New Roman" w:eastAsia="Times New Roman" w:hAnsi="Times New Roman" w:cs="Times New Roman"/>
          <w:noProof w:val="0"/>
          <w:sz w:val="24"/>
          <w:szCs w:val="24"/>
        </w:rPr>
      </w:pPr>
      <w:r w:rsidRPr="00295DE3">
        <w:rPr>
          <w:rFonts w:ascii="Times New Roman" w:eastAsia="Times New Roman" w:hAnsi="Times New Roman" w:cs="Times New Roman"/>
          <w:noProof w:val="0"/>
          <w:sz w:val="24"/>
          <w:szCs w:val="24"/>
        </w:rPr>
        <w:t xml:space="preserve">Siekiant normų ir jomis reguliuojamų santykių dėstymo nuoseklumo, siūloma tikslinti Nuostatų projekto 24 punkto formuluotę, išbraukiant žodžių junginį „Apskaitos aprašo nustatyta tvarka“. Priešingu atveju šio punkto formuluotė turėtų būti papildyta nuoroda į </w:t>
      </w:r>
      <w:r w:rsidR="00C8493C" w:rsidRPr="00295DE3">
        <w:rPr>
          <w:rFonts w:ascii="Times New Roman" w:eastAsia="Times New Roman" w:hAnsi="Times New Roman" w:cs="Times New Roman"/>
          <w:noProof w:val="0"/>
          <w:sz w:val="24"/>
          <w:szCs w:val="24"/>
        </w:rPr>
        <w:t>teisės aktą, kuriame nustatyta galimų įvaikinti vaikų apskaitos tvarka .</w:t>
      </w:r>
    </w:p>
    <w:p w14:paraId="1F8785D8" w14:textId="53AE6ECD" w:rsidR="00C8493C" w:rsidRPr="00295DE3" w:rsidRDefault="00C8493C" w:rsidP="00295DE3">
      <w:pPr>
        <w:pStyle w:val="Sraopastraipa"/>
        <w:numPr>
          <w:ilvl w:val="0"/>
          <w:numId w:val="1"/>
        </w:numPr>
        <w:tabs>
          <w:tab w:val="left" w:pos="1276"/>
        </w:tabs>
        <w:spacing w:after="0" w:line="276" w:lineRule="auto"/>
        <w:ind w:left="0" w:firstLine="709"/>
        <w:jc w:val="both"/>
        <w:rPr>
          <w:rFonts w:ascii="Times New Roman" w:eastAsia="Times New Roman" w:hAnsi="Times New Roman" w:cs="Times New Roman"/>
          <w:noProof w:val="0"/>
          <w:sz w:val="24"/>
          <w:szCs w:val="24"/>
        </w:rPr>
      </w:pPr>
      <w:r w:rsidRPr="00295DE3">
        <w:rPr>
          <w:rFonts w:ascii="Times New Roman" w:eastAsia="Times New Roman" w:hAnsi="Times New Roman" w:cs="Times New Roman"/>
          <w:noProof w:val="0"/>
          <w:sz w:val="24"/>
          <w:szCs w:val="24"/>
        </w:rPr>
        <w:t>Papildyti Nuostatų projekto 25 punktą, po žodžio „poreikius“ įrašant „labiausiai“.</w:t>
      </w:r>
    </w:p>
    <w:p w14:paraId="32957BBD" w14:textId="696C2336" w:rsidR="004F5D20" w:rsidRPr="00295DE3" w:rsidRDefault="00E01474" w:rsidP="00295DE3">
      <w:pPr>
        <w:pStyle w:val="Sraopastraipa"/>
        <w:numPr>
          <w:ilvl w:val="0"/>
          <w:numId w:val="1"/>
        </w:numPr>
        <w:tabs>
          <w:tab w:val="left" w:pos="1276"/>
        </w:tabs>
        <w:spacing w:after="0" w:line="276" w:lineRule="auto"/>
        <w:ind w:left="0" w:firstLine="709"/>
        <w:jc w:val="both"/>
        <w:rPr>
          <w:rFonts w:ascii="Times New Roman" w:eastAsia="Times New Roman" w:hAnsi="Times New Roman" w:cs="Times New Roman"/>
          <w:noProof w:val="0"/>
          <w:sz w:val="24"/>
          <w:szCs w:val="24"/>
        </w:rPr>
      </w:pPr>
      <w:r w:rsidRPr="00295DE3">
        <w:rPr>
          <w:rFonts w:ascii="Times New Roman" w:eastAsia="Times New Roman" w:hAnsi="Times New Roman" w:cs="Times New Roman"/>
          <w:noProof w:val="0"/>
          <w:sz w:val="24"/>
          <w:szCs w:val="24"/>
        </w:rPr>
        <w:t xml:space="preserve">Tikslinti Nuostatų projekto 32 punkto formuluotę, vietoj „asmens ( </w:t>
      </w:r>
      <w:proofErr w:type="spellStart"/>
      <w:r w:rsidRPr="00295DE3">
        <w:rPr>
          <w:rFonts w:ascii="Times New Roman" w:eastAsia="Times New Roman" w:hAnsi="Times New Roman" w:cs="Times New Roman"/>
          <w:noProof w:val="0"/>
          <w:sz w:val="24"/>
          <w:szCs w:val="24"/>
        </w:rPr>
        <w:t>enų</w:t>
      </w:r>
      <w:proofErr w:type="spellEnd"/>
      <w:r w:rsidRPr="00295DE3">
        <w:rPr>
          <w:rFonts w:ascii="Times New Roman" w:eastAsia="Times New Roman" w:hAnsi="Times New Roman" w:cs="Times New Roman"/>
          <w:noProof w:val="0"/>
          <w:sz w:val="24"/>
          <w:szCs w:val="24"/>
        </w:rPr>
        <w:t>), pasirengusio (-</w:t>
      </w:r>
      <w:proofErr w:type="spellStart"/>
      <w:r w:rsidRPr="00295DE3">
        <w:rPr>
          <w:rFonts w:ascii="Times New Roman" w:eastAsia="Times New Roman" w:hAnsi="Times New Roman" w:cs="Times New Roman"/>
          <w:noProof w:val="0"/>
          <w:sz w:val="24"/>
          <w:szCs w:val="24"/>
        </w:rPr>
        <w:t>ių</w:t>
      </w:r>
      <w:proofErr w:type="spellEnd"/>
      <w:r w:rsidRPr="00295DE3">
        <w:rPr>
          <w:rFonts w:ascii="Times New Roman" w:eastAsia="Times New Roman" w:hAnsi="Times New Roman" w:cs="Times New Roman"/>
          <w:noProof w:val="0"/>
          <w:sz w:val="24"/>
          <w:szCs w:val="24"/>
        </w:rPr>
        <w:t xml:space="preserve">) įvaikinti vaiką, parinkimo įvaikinti galimą įvaikinti vaiką“ įrašant „ asmens ( </w:t>
      </w:r>
      <w:proofErr w:type="spellStart"/>
      <w:r w:rsidRPr="00295DE3">
        <w:rPr>
          <w:rFonts w:ascii="Times New Roman" w:eastAsia="Times New Roman" w:hAnsi="Times New Roman" w:cs="Times New Roman"/>
          <w:noProof w:val="0"/>
          <w:sz w:val="24"/>
          <w:szCs w:val="24"/>
        </w:rPr>
        <w:t>enų</w:t>
      </w:r>
      <w:proofErr w:type="spellEnd"/>
      <w:r w:rsidRPr="00295DE3">
        <w:rPr>
          <w:rFonts w:ascii="Times New Roman" w:eastAsia="Times New Roman" w:hAnsi="Times New Roman" w:cs="Times New Roman"/>
          <w:noProof w:val="0"/>
          <w:sz w:val="24"/>
          <w:szCs w:val="24"/>
        </w:rPr>
        <w:t>), pasirengusio (-</w:t>
      </w:r>
      <w:proofErr w:type="spellStart"/>
      <w:r w:rsidRPr="00295DE3">
        <w:rPr>
          <w:rFonts w:ascii="Times New Roman" w:eastAsia="Times New Roman" w:hAnsi="Times New Roman" w:cs="Times New Roman"/>
          <w:noProof w:val="0"/>
          <w:sz w:val="24"/>
          <w:szCs w:val="24"/>
        </w:rPr>
        <w:t>ių</w:t>
      </w:r>
      <w:proofErr w:type="spellEnd"/>
      <w:r w:rsidRPr="00295DE3">
        <w:rPr>
          <w:rFonts w:ascii="Times New Roman" w:eastAsia="Times New Roman" w:hAnsi="Times New Roman" w:cs="Times New Roman"/>
          <w:noProof w:val="0"/>
          <w:sz w:val="24"/>
          <w:szCs w:val="24"/>
        </w:rPr>
        <w:t>) įvaikinti vaiką, parinkimo įvaikinti galimam vaikui“. Ta pati pastaba</w:t>
      </w:r>
      <w:r w:rsidR="003E5A37" w:rsidRPr="00295DE3">
        <w:rPr>
          <w:rFonts w:ascii="Times New Roman" w:eastAsia="Times New Roman" w:hAnsi="Times New Roman" w:cs="Times New Roman"/>
          <w:noProof w:val="0"/>
          <w:sz w:val="24"/>
          <w:szCs w:val="24"/>
        </w:rPr>
        <w:t xml:space="preserve"> dėl </w:t>
      </w:r>
      <w:r w:rsidRPr="00295DE3">
        <w:rPr>
          <w:rFonts w:ascii="Times New Roman" w:eastAsia="Times New Roman" w:hAnsi="Times New Roman" w:cs="Times New Roman"/>
          <w:noProof w:val="0"/>
          <w:sz w:val="24"/>
          <w:szCs w:val="24"/>
        </w:rPr>
        <w:t xml:space="preserve">cituotos formuluotės </w:t>
      </w:r>
      <w:r w:rsidR="003E5A37" w:rsidRPr="00295DE3">
        <w:rPr>
          <w:rFonts w:ascii="Times New Roman" w:eastAsia="Times New Roman" w:hAnsi="Times New Roman" w:cs="Times New Roman"/>
          <w:noProof w:val="0"/>
          <w:sz w:val="24"/>
          <w:szCs w:val="24"/>
        </w:rPr>
        <w:t xml:space="preserve">taikytina ir </w:t>
      </w:r>
      <w:r w:rsidRPr="00295DE3">
        <w:rPr>
          <w:rFonts w:ascii="Times New Roman" w:eastAsia="Times New Roman" w:hAnsi="Times New Roman" w:cs="Times New Roman"/>
          <w:noProof w:val="0"/>
          <w:sz w:val="24"/>
          <w:szCs w:val="24"/>
        </w:rPr>
        <w:t>Nuostatų</w:t>
      </w:r>
      <w:r w:rsidR="003E5A37" w:rsidRPr="00295DE3">
        <w:rPr>
          <w:rFonts w:ascii="Times New Roman" w:eastAsia="Times New Roman" w:hAnsi="Times New Roman" w:cs="Times New Roman"/>
          <w:noProof w:val="0"/>
          <w:sz w:val="24"/>
          <w:szCs w:val="24"/>
        </w:rPr>
        <w:t xml:space="preserve"> projekto</w:t>
      </w:r>
      <w:r w:rsidRPr="00295DE3">
        <w:rPr>
          <w:rFonts w:ascii="Times New Roman" w:eastAsia="Times New Roman" w:hAnsi="Times New Roman" w:cs="Times New Roman"/>
          <w:noProof w:val="0"/>
          <w:sz w:val="24"/>
          <w:szCs w:val="24"/>
        </w:rPr>
        <w:t xml:space="preserve"> </w:t>
      </w:r>
      <w:r w:rsidR="003E5A37" w:rsidRPr="00295DE3">
        <w:rPr>
          <w:rFonts w:ascii="Times New Roman" w:eastAsia="Times New Roman" w:hAnsi="Times New Roman" w:cs="Times New Roman"/>
          <w:noProof w:val="0"/>
          <w:sz w:val="24"/>
          <w:szCs w:val="24"/>
        </w:rPr>
        <w:t xml:space="preserve">33 punktui bei </w:t>
      </w:r>
      <w:r w:rsidRPr="00295DE3">
        <w:rPr>
          <w:rFonts w:ascii="Times New Roman" w:eastAsia="Times New Roman" w:hAnsi="Times New Roman" w:cs="Times New Roman"/>
          <w:noProof w:val="0"/>
          <w:sz w:val="24"/>
          <w:szCs w:val="24"/>
        </w:rPr>
        <w:t xml:space="preserve">1 </w:t>
      </w:r>
      <w:r w:rsidR="003E5A37" w:rsidRPr="00295DE3">
        <w:rPr>
          <w:rFonts w:ascii="Times New Roman" w:eastAsia="Times New Roman" w:hAnsi="Times New Roman" w:cs="Times New Roman"/>
          <w:noProof w:val="0"/>
          <w:sz w:val="24"/>
          <w:szCs w:val="24"/>
        </w:rPr>
        <w:t xml:space="preserve">ir2 </w:t>
      </w:r>
      <w:r w:rsidRPr="00295DE3">
        <w:rPr>
          <w:rFonts w:ascii="Times New Roman" w:eastAsia="Times New Roman" w:hAnsi="Times New Roman" w:cs="Times New Roman"/>
          <w:noProof w:val="0"/>
          <w:sz w:val="24"/>
          <w:szCs w:val="24"/>
        </w:rPr>
        <w:t>pried</w:t>
      </w:r>
      <w:r w:rsidR="003E5A37" w:rsidRPr="00295DE3">
        <w:rPr>
          <w:rFonts w:ascii="Times New Roman" w:eastAsia="Times New Roman" w:hAnsi="Times New Roman" w:cs="Times New Roman"/>
          <w:noProof w:val="0"/>
          <w:sz w:val="24"/>
          <w:szCs w:val="24"/>
        </w:rPr>
        <w:t xml:space="preserve">uose išdėstytoms </w:t>
      </w:r>
      <w:r w:rsidRPr="00295DE3">
        <w:rPr>
          <w:rFonts w:ascii="Times New Roman" w:eastAsia="Times New Roman" w:hAnsi="Times New Roman" w:cs="Times New Roman"/>
          <w:noProof w:val="0"/>
          <w:sz w:val="24"/>
          <w:szCs w:val="24"/>
        </w:rPr>
        <w:t>form</w:t>
      </w:r>
      <w:r w:rsidR="003E5A37" w:rsidRPr="00295DE3">
        <w:rPr>
          <w:rFonts w:ascii="Times New Roman" w:eastAsia="Times New Roman" w:hAnsi="Times New Roman" w:cs="Times New Roman"/>
          <w:noProof w:val="0"/>
          <w:sz w:val="24"/>
          <w:szCs w:val="24"/>
        </w:rPr>
        <w:t>oms.</w:t>
      </w:r>
    </w:p>
    <w:p w14:paraId="4DC9C0BD" w14:textId="2E3646CF" w:rsidR="00DA5991" w:rsidRPr="00295DE3" w:rsidRDefault="00A77514" w:rsidP="00295DE3">
      <w:pPr>
        <w:pStyle w:val="Sraopastraipa"/>
        <w:numPr>
          <w:ilvl w:val="0"/>
          <w:numId w:val="1"/>
        </w:numPr>
        <w:tabs>
          <w:tab w:val="left" w:pos="1276"/>
        </w:tabs>
        <w:spacing w:after="0" w:line="276" w:lineRule="auto"/>
        <w:ind w:left="0" w:firstLine="709"/>
        <w:jc w:val="both"/>
        <w:rPr>
          <w:rFonts w:ascii="Times New Roman" w:eastAsia="Times New Roman" w:hAnsi="Times New Roman" w:cs="Times New Roman"/>
          <w:noProof w:val="0"/>
          <w:sz w:val="24"/>
          <w:szCs w:val="24"/>
        </w:rPr>
      </w:pPr>
      <w:r w:rsidRPr="00295DE3">
        <w:rPr>
          <w:rFonts w:ascii="Times New Roman" w:eastAsia="Times New Roman" w:hAnsi="Times New Roman" w:cs="Times New Roman"/>
          <w:noProof w:val="0"/>
          <w:sz w:val="24"/>
          <w:szCs w:val="24"/>
        </w:rPr>
        <w:t>Siūlytina įvertinti tikslingumą tikslinti Nuostatų projekto 39</w:t>
      </w:r>
      <w:r w:rsidR="00DA5991" w:rsidRPr="00295DE3">
        <w:rPr>
          <w:rFonts w:ascii="Times New Roman" w:eastAsia="Times New Roman" w:hAnsi="Times New Roman" w:cs="Times New Roman"/>
          <w:noProof w:val="0"/>
          <w:sz w:val="24"/>
          <w:szCs w:val="24"/>
        </w:rPr>
        <w:t xml:space="preserve"> -42 punktus, numatant Tarnybos teritorinių skyrių (o ne Tarnybos) dalyvavimą šiuose punktuose nurodytuose veiksmuose. </w:t>
      </w:r>
    </w:p>
    <w:p w14:paraId="394E0FD9" w14:textId="12354BB0" w:rsidR="002B42AA" w:rsidRPr="00295DE3" w:rsidRDefault="00DA5991" w:rsidP="00295DE3">
      <w:pPr>
        <w:pStyle w:val="Sraopastraipa"/>
        <w:numPr>
          <w:ilvl w:val="0"/>
          <w:numId w:val="1"/>
        </w:numPr>
        <w:tabs>
          <w:tab w:val="left" w:pos="1276"/>
        </w:tabs>
        <w:spacing w:after="0" w:line="276" w:lineRule="auto"/>
        <w:ind w:left="0" w:firstLine="709"/>
        <w:jc w:val="both"/>
        <w:rPr>
          <w:rFonts w:ascii="Times New Roman" w:eastAsia="Times New Roman" w:hAnsi="Times New Roman" w:cs="Times New Roman"/>
          <w:noProof w:val="0"/>
          <w:sz w:val="24"/>
          <w:szCs w:val="24"/>
        </w:rPr>
      </w:pPr>
      <w:bookmarkStart w:id="1" w:name="_Hlk102990844"/>
      <w:r w:rsidRPr="00295DE3">
        <w:rPr>
          <w:rFonts w:ascii="Times New Roman" w:eastAsia="Times New Roman" w:hAnsi="Times New Roman" w:cs="Times New Roman"/>
          <w:noProof w:val="0"/>
          <w:sz w:val="24"/>
          <w:szCs w:val="24"/>
        </w:rPr>
        <w:t>S</w:t>
      </w:r>
      <w:r w:rsidR="00A77514" w:rsidRPr="00295DE3">
        <w:rPr>
          <w:rFonts w:ascii="Times New Roman" w:eastAsia="Times New Roman" w:hAnsi="Times New Roman" w:cs="Times New Roman"/>
          <w:noProof w:val="0"/>
          <w:sz w:val="24"/>
          <w:szCs w:val="24"/>
        </w:rPr>
        <w:t>iekiant teisinio reguliavimo aiškumo, siūlytina svarstyti tikslingumą tikslinti Nuostatų projekto 44 punktą, vietoj žodžio“ vykdoma“ įrašant „pradedama“</w:t>
      </w:r>
      <w:r w:rsidR="002B42AA" w:rsidRPr="00295DE3">
        <w:rPr>
          <w:rFonts w:ascii="Times New Roman" w:eastAsia="Times New Roman" w:hAnsi="Times New Roman" w:cs="Times New Roman"/>
          <w:noProof w:val="0"/>
          <w:sz w:val="24"/>
          <w:szCs w:val="24"/>
        </w:rPr>
        <w:t>.</w:t>
      </w:r>
    </w:p>
    <w:bookmarkEnd w:id="1"/>
    <w:p w14:paraId="6237318F" w14:textId="20B1F202" w:rsidR="002B42AA" w:rsidRPr="00295DE3" w:rsidRDefault="001A2435" w:rsidP="00295DE3">
      <w:pPr>
        <w:pStyle w:val="Sraopastraipa"/>
        <w:numPr>
          <w:ilvl w:val="0"/>
          <w:numId w:val="1"/>
        </w:numPr>
        <w:tabs>
          <w:tab w:val="left" w:pos="1276"/>
        </w:tabs>
        <w:spacing w:after="0" w:line="276" w:lineRule="auto"/>
        <w:ind w:left="0" w:firstLine="709"/>
        <w:jc w:val="both"/>
        <w:rPr>
          <w:rFonts w:ascii="Times New Roman" w:eastAsia="Times New Roman" w:hAnsi="Times New Roman" w:cs="Times New Roman"/>
          <w:noProof w:val="0"/>
          <w:sz w:val="24"/>
          <w:szCs w:val="24"/>
        </w:rPr>
      </w:pPr>
      <w:r w:rsidRPr="00295DE3">
        <w:rPr>
          <w:rFonts w:ascii="Times New Roman" w:eastAsia="Times New Roman" w:hAnsi="Times New Roman" w:cs="Times New Roman"/>
          <w:noProof w:val="0"/>
          <w:sz w:val="24"/>
          <w:szCs w:val="24"/>
        </w:rPr>
        <w:t>Tikslinti Nuostatų projekto 48 punkto formuluotę, suderinant ją su Apskaitos aprašo nuostatomis dalyje, dėl subjekto, priimančio sprendimą. Paminėtina, kad Nuostatų projekto 48 punkte nustatyta, kad sprendimą priima Tarnybos direktorius, tačiau Apskaitos aprašo 16 punkte</w:t>
      </w:r>
      <w:r w:rsidR="001472D8" w:rsidRPr="00295DE3">
        <w:rPr>
          <w:rFonts w:ascii="Times New Roman" w:eastAsia="Times New Roman" w:hAnsi="Times New Roman" w:cs="Times New Roman"/>
          <w:noProof w:val="0"/>
          <w:sz w:val="24"/>
          <w:szCs w:val="24"/>
        </w:rPr>
        <w:t xml:space="preserve"> (teisės akto projektas Nr. 22-6363)</w:t>
      </w:r>
      <w:r w:rsidRPr="00295DE3">
        <w:rPr>
          <w:rFonts w:ascii="Times New Roman" w:eastAsia="Times New Roman" w:hAnsi="Times New Roman" w:cs="Times New Roman"/>
          <w:noProof w:val="0"/>
          <w:sz w:val="24"/>
          <w:szCs w:val="24"/>
        </w:rPr>
        <w:t>, į kurį pateikta nuoroda</w:t>
      </w:r>
      <w:r w:rsidR="001472D8" w:rsidRPr="00295DE3">
        <w:rPr>
          <w:rFonts w:ascii="Times New Roman" w:eastAsia="Times New Roman" w:hAnsi="Times New Roman" w:cs="Times New Roman"/>
          <w:noProof w:val="0"/>
          <w:sz w:val="24"/>
          <w:szCs w:val="24"/>
        </w:rPr>
        <w:t>, nustatyta, kad sprendimą priima Tarnyba. Todėl manytina, kad projektų nuostatos turėtų būti suderintos tarpusavyje</w:t>
      </w:r>
      <w:r w:rsidR="00A5436B" w:rsidRPr="00295DE3">
        <w:rPr>
          <w:rFonts w:ascii="Times New Roman" w:eastAsia="Times New Roman" w:hAnsi="Times New Roman" w:cs="Times New Roman"/>
          <w:noProof w:val="0"/>
          <w:sz w:val="24"/>
          <w:szCs w:val="24"/>
        </w:rPr>
        <w:t xml:space="preserve">, todėl tikslintinos formuluotės. </w:t>
      </w:r>
    </w:p>
    <w:p w14:paraId="659DFD4F" w14:textId="4D067FFB" w:rsidR="000E0C7C" w:rsidRPr="00295DE3" w:rsidRDefault="000E0C7C" w:rsidP="007B346C">
      <w:pPr>
        <w:spacing w:after="0" w:line="276" w:lineRule="auto"/>
        <w:ind w:firstLine="567"/>
        <w:jc w:val="both"/>
        <w:rPr>
          <w:rFonts w:ascii="Times New Roman" w:eastAsia="Times New Roman" w:hAnsi="Times New Roman" w:cs="Times New Roman"/>
          <w:noProof w:val="0"/>
          <w:sz w:val="24"/>
          <w:szCs w:val="24"/>
        </w:rPr>
      </w:pPr>
      <w:r w:rsidRPr="00295DE3">
        <w:rPr>
          <w:rFonts w:ascii="Times New Roman" w:eastAsia="Times New Roman" w:hAnsi="Times New Roman" w:cs="Times New Roman"/>
          <w:noProof w:val="0"/>
          <w:sz w:val="24"/>
          <w:szCs w:val="24"/>
        </w:rPr>
        <w:t>Ta pati pastaba taikytina ir Nuostatų projekto 49</w:t>
      </w:r>
      <w:r w:rsidR="004A241A" w:rsidRPr="00295DE3">
        <w:rPr>
          <w:rFonts w:ascii="Times New Roman" w:eastAsia="Times New Roman" w:hAnsi="Times New Roman" w:cs="Times New Roman"/>
          <w:noProof w:val="0"/>
          <w:sz w:val="24"/>
          <w:szCs w:val="24"/>
        </w:rPr>
        <w:t>-51</w:t>
      </w:r>
      <w:r w:rsidRPr="00295DE3">
        <w:rPr>
          <w:rFonts w:ascii="Times New Roman" w:eastAsia="Times New Roman" w:hAnsi="Times New Roman" w:cs="Times New Roman"/>
          <w:noProof w:val="0"/>
          <w:sz w:val="24"/>
          <w:szCs w:val="24"/>
        </w:rPr>
        <w:t xml:space="preserve"> punkt</w:t>
      </w:r>
      <w:r w:rsidR="004A241A" w:rsidRPr="00295DE3">
        <w:rPr>
          <w:rFonts w:ascii="Times New Roman" w:eastAsia="Times New Roman" w:hAnsi="Times New Roman" w:cs="Times New Roman"/>
          <w:noProof w:val="0"/>
          <w:sz w:val="24"/>
          <w:szCs w:val="24"/>
        </w:rPr>
        <w:t>ams</w:t>
      </w:r>
      <w:r w:rsidRPr="00295DE3">
        <w:rPr>
          <w:rFonts w:ascii="Times New Roman" w:eastAsia="Times New Roman" w:hAnsi="Times New Roman" w:cs="Times New Roman"/>
          <w:noProof w:val="0"/>
          <w:sz w:val="24"/>
          <w:szCs w:val="24"/>
        </w:rPr>
        <w:t>.</w:t>
      </w:r>
    </w:p>
    <w:p w14:paraId="6969A8BC" w14:textId="4D0AF712" w:rsidR="004A241A" w:rsidRPr="00295DE3" w:rsidRDefault="009867DC" w:rsidP="00295DE3">
      <w:pPr>
        <w:pStyle w:val="Sraopastraipa"/>
        <w:numPr>
          <w:ilvl w:val="0"/>
          <w:numId w:val="1"/>
        </w:numPr>
        <w:tabs>
          <w:tab w:val="left" w:pos="1276"/>
        </w:tabs>
        <w:spacing w:after="0" w:line="276" w:lineRule="auto"/>
        <w:ind w:left="0" w:firstLine="567"/>
        <w:jc w:val="both"/>
        <w:rPr>
          <w:rFonts w:ascii="Times New Roman" w:hAnsi="Times New Roman" w:cs="Times New Roman"/>
          <w:noProof w:val="0"/>
          <w:sz w:val="24"/>
          <w:szCs w:val="24"/>
        </w:rPr>
      </w:pPr>
      <w:r w:rsidRPr="00295DE3">
        <w:rPr>
          <w:rFonts w:ascii="Times New Roman" w:eastAsia="Times New Roman" w:hAnsi="Times New Roman" w:cs="Times New Roman"/>
          <w:noProof w:val="0"/>
          <w:sz w:val="24"/>
          <w:szCs w:val="24"/>
        </w:rPr>
        <w:t xml:space="preserve">  </w:t>
      </w:r>
      <w:r w:rsidR="00A5436B" w:rsidRPr="00295DE3">
        <w:rPr>
          <w:rFonts w:ascii="Times New Roman" w:eastAsia="Times New Roman" w:hAnsi="Times New Roman" w:cs="Times New Roman"/>
          <w:noProof w:val="0"/>
          <w:sz w:val="24"/>
          <w:szCs w:val="24"/>
        </w:rPr>
        <w:t>Tikslinti Nuostatų projekto 48 punkto formuluotę, suderinant jo</w:t>
      </w:r>
      <w:r w:rsidR="00A0448E" w:rsidRPr="00295DE3">
        <w:rPr>
          <w:rFonts w:ascii="Times New Roman" w:eastAsia="Times New Roman" w:hAnsi="Times New Roman" w:cs="Times New Roman"/>
          <w:noProof w:val="0"/>
          <w:sz w:val="24"/>
          <w:szCs w:val="24"/>
        </w:rPr>
        <w:t>s</w:t>
      </w:r>
      <w:r w:rsidR="00A5436B" w:rsidRPr="00295DE3">
        <w:rPr>
          <w:rFonts w:ascii="Times New Roman" w:eastAsia="Times New Roman" w:hAnsi="Times New Roman" w:cs="Times New Roman"/>
          <w:noProof w:val="0"/>
          <w:sz w:val="24"/>
          <w:szCs w:val="24"/>
        </w:rPr>
        <w:t xml:space="preserve"> nuostatas su Apskaitos aprašo 16.3 punkto nuostatomis. Paminėtina, kad Apskaitos aprašo 16.3 punkte nustatyta, kad jei </w:t>
      </w:r>
      <w:r w:rsidR="00A5436B" w:rsidRPr="00295DE3">
        <w:rPr>
          <w:rFonts w:ascii="Times New Roman" w:hAnsi="Times New Roman" w:cs="Times New Roman"/>
          <w:noProof w:val="0"/>
          <w:sz w:val="24"/>
          <w:szCs w:val="24"/>
        </w:rPr>
        <w:t>galimas įvaikinti vaikas neatitinka nė vieno Apskaitos aprašo 15 punkte nurodyto kriterijaus, Tarnyba priima sprendimą neįrašyti jo į Galimų įvaikinti vaikų, atitinkančių specialiuosius kriterijus, sąraš</w:t>
      </w:r>
      <w:r w:rsidR="00A0448E" w:rsidRPr="00295DE3">
        <w:rPr>
          <w:rFonts w:ascii="Times New Roman" w:hAnsi="Times New Roman" w:cs="Times New Roman"/>
          <w:noProof w:val="0"/>
          <w:sz w:val="24"/>
          <w:szCs w:val="24"/>
        </w:rPr>
        <w:t>ą“, todėl tarptautinio įvaikinimo</w:t>
      </w:r>
      <w:r w:rsidRPr="00295DE3">
        <w:rPr>
          <w:rFonts w:ascii="Times New Roman" w:hAnsi="Times New Roman" w:cs="Times New Roman"/>
          <w:noProof w:val="0"/>
          <w:sz w:val="24"/>
          <w:szCs w:val="24"/>
        </w:rPr>
        <w:t xml:space="preserve"> </w:t>
      </w:r>
      <w:r w:rsidR="00A5436B" w:rsidRPr="00295DE3">
        <w:rPr>
          <w:rFonts w:ascii="Times New Roman" w:hAnsi="Times New Roman" w:cs="Times New Roman"/>
          <w:noProof w:val="0"/>
          <w:sz w:val="24"/>
          <w:szCs w:val="24"/>
        </w:rPr>
        <w:t>procedūra net negali būti pradėta</w:t>
      </w:r>
      <w:r w:rsidRPr="00295DE3">
        <w:rPr>
          <w:rFonts w:ascii="Times New Roman" w:hAnsi="Times New Roman" w:cs="Times New Roman"/>
          <w:noProof w:val="0"/>
          <w:sz w:val="24"/>
          <w:szCs w:val="24"/>
        </w:rPr>
        <w:t xml:space="preserve">. Todėl Nuostatų projekto 48 punkte siūlomas teisinis reglamentavimas, kad „tarptautinio įvaikinimo procedūra vėl gali būti vykdoma“ yra prieštaraujanti teisiniam ikiteisminių įvaikinimo procedūrų reguliavimui. </w:t>
      </w:r>
      <w:r w:rsidR="00A0448E" w:rsidRPr="00295DE3">
        <w:rPr>
          <w:rFonts w:ascii="Times New Roman" w:hAnsi="Times New Roman" w:cs="Times New Roman"/>
          <w:noProof w:val="0"/>
          <w:sz w:val="24"/>
          <w:szCs w:val="24"/>
        </w:rPr>
        <w:t>Ypatingas dėmesys atkreiptinas į šiuo punktu siūlomą reguliavimą vykdyti</w:t>
      </w:r>
      <w:r w:rsidR="00925A6D">
        <w:rPr>
          <w:rFonts w:ascii="Times New Roman" w:hAnsi="Times New Roman" w:cs="Times New Roman"/>
          <w:noProof w:val="0"/>
          <w:sz w:val="24"/>
          <w:szCs w:val="24"/>
        </w:rPr>
        <w:t xml:space="preserve"> ikiteisminę</w:t>
      </w:r>
      <w:r w:rsidR="00A0448E" w:rsidRPr="00295DE3">
        <w:rPr>
          <w:rFonts w:ascii="Times New Roman" w:hAnsi="Times New Roman" w:cs="Times New Roman"/>
          <w:noProof w:val="0"/>
          <w:sz w:val="24"/>
          <w:szCs w:val="24"/>
        </w:rPr>
        <w:t xml:space="preserve"> tarptautinę įvaikinimo procedūrą</w:t>
      </w:r>
      <w:r w:rsidR="00124C8D" w:rsidRPr="00295DE3">
        <w:rPr>
          <w:rFonts w:ascii="Times New Roman" w:hAnsi="Times New Roman" w:cs="Times New Roman"/>
          <w:noProof w:val="0"/>
          <w:sz w:val="24"/>
          <w:szCs w:val="24"/>
        </w:rPr>
        <w:t xml:space="preserve"> vaiko, kuris neįrašytas į Galimų įvaikinti vaikų, atitinkančių specialiuosius kriterijus, sąrašą, </w:t>
      </w:r>
      <w:r w:rsidR="00A0448E" w:rsidRPr="00295DE3">
        <w:rPr>
          <w:rFonts w:ascii="Times New Roman" w:hAnsi="Times New Roman" w:cs="Times New Roman"/>
          <w:noProof w:val="0"/>
          <w:sz w:val="24"/>
          <w:szCs w:val="24"/>
        </w:rPr>
        <w:t>„</w:t>
      </w:r>
      <w:r w:rsidRPr="00295DE3">
        <w:rPr>
          <w:rFonts w:ascii="Times New Roman" w:hAnsi="Times New Roman" w:cs="Times New Roman"/>
          <w:noProof w:val="0"/>
          <w:sz w:val="24"/>
          <w:szCs w:val="24"/>
        </w:rPr>
        <w:t>jei atsiranda asmuo, pasirengęs įvaikinti vaiką, kuris Apskaitos aprašo nustatyta tvarka įrašytas į Norinčių įvaikinti asmenų, kurių nuolatinė gyvenamoji vieta yra užsienio valstybėje, užsienio valstybės piliečių ir asmenų be pilietybės, kurių nuolatinė gyvenamoji vieta yra Lietuvos Respublikoje, sąrašą</w:t>
      </w:r>
      <w:r w:rsidR="00124C8D" w:rsidRPr="00295DE3">
        <w:rPr>
          <w:rFonts w:ascii="Times New Roman" w:hAnsi="Times New Roman" w:cs="Times New Roman"/>
          <w:noProof w:val="0"/>
          <w:sz w:val="24"/>
          <w:szCs w:val="24"/>
        </w:rPr>
        <w:t xml:space="preserve">“. Toks siūlomas teisinis reguliavimas kelia (gali sukelti) abejones dėl </w:t>
      </w:r>
      <w:r w:rsidR="00925A6D">
        <w:rPr>
          <w:rFonts w:ascii="Times New Roman" w:hAnsi="Times New Roman" w:cs="Times New Roman"/>
          <w:noProof w:val="0"/>
          <w:sz w:val="24"/>
          <w:szCs w:val="24"/>
        </w:rPr>
        <w:t xml:space="preserve">ikiteisminio </w:t>
      </w:r>
      <w:r w:rsidR="00124C8D" w:rsidRPr="00295DE3">
        <w:rPr>
          <w:rFonts w:ascii="Times New Roman" w:hAnsi="Times New Roman" w:cs="Times New Roman"/>
          <w:noProof w:val="0"/>
          <w:sz w:val="24"/>
          <w:szCs w:val="24"/>
        </w:rPr>
        <w:t>įvaikinimo (tarptautinio) proceso skaidrumo.</w:t>
      </w:r>
      <w:r w:rsidRPr="00295DE3">
        <w:rPr>
          <w:rFonts w:ascii="Times New Roman" w:hAnsi="Times New Roman" w:cs="Times New Roman"/>
          <w:noProof w:val="0"/>
          <w:sz w:val="24"/>
          <w:szCs w:val="24"/>
        </w:rPr>
        <w:t xml:space="preserve"> </w:t>
      </w:r>
    </w:p>
    <w:p w14:paraId="427D7519" w14:textId="649CEE80" w:rsidR="006741DD" w:rsidRPr="00295DE3" w:rsidRDefault="00124C8D" w:rsidP="00295DE3">
      <w:pPr>
        <w:pStyle w:val="Sraopastraipa"/>
        <w:numPr>
          <w:ilvl w:val="0"/>
          <w:numId w:val="1"/>
        </w:numPr>
        <w:tabs>
          <w:tab w:val="left" w:pos="1276"/>
        </w:tabs>
        <w:spacing w:after="0" w:line="276" w:lineRule="auto"/>
        <w:ind w:left="0" w:firstLine="567"/>
        <w:jc w:val="both"/>
        <w:rPr>
          <w:rFonts w:ascii="Times New Roman" w:hAnsi="Times New Roman" w:cs="Times New Roman"/>
          <w:noProof w:val="0"/>
          <w:sz w:val="24"/>
          <w:szCs w:val="24"/>
        </w:rPr>
      </w:pPr>
      <w:r w:rsidRPr="00295DE3">
        <w:rPr>
          <w:rFonts w:ascii="Times New Roman" w:eastAsia="Times New Roman" w:hAnsi="Times New Roman" w:cs="Times New Roman"/>
          <w:noProof w:val="0"/>
          <w:sz w:val="24"/>
          <w:szCs w:val="24"/>
        </w:rPr>
        <w:t>Tikslinti Nuostatų projekto 4</w:t>
      </w:r>
      <w:r w:rsidR="00925A6D">
        <w:rPr>
          <w:rFonts w:ascii="Times New Roman" w:eastAsia="Times New Roman" w:hAnsi="Times New Roman" w:cs="Times New Roman"/>
          <w:noProof w:val="0"/>
          <w:sz w:val="24"/>
          <w:szCs w:val="24"/>
        </w:rPr>
        <w:t>8</w:t>
      </w:r>
      <w:r w:rsidRPr="00295DE3">
        <w:rPr>
          <w:rFonts w:ascii="Times New Roman" w:eastAsia="Times New Roman" w:hAnsi="Times New Roman" w:cs="Times New Roman"/>
          <w:noProof w:val="0"/>
          <w:sz w:val="24"/>
          <w:szCs w:val="24"/>
        </w:rPr>
        <w:t xml:space="preserve"> punkto formuluotę</w:t>
      </w:r>
      <w:r w:rsidR="00925A6D">
        <w:rPr>
          <w:rFonts w:ascii="Times New Roman" w:eastAsia="Times New Roman" w:hAnsi="Times New Roman" w:cs="Times New Roman"/>
          <w:noProof w:val="0"/>
          <w:sz w:val="24"/>
          <w:szCs w:val="24"/>
        </w:rPr>
        <w:t>,</w:t>
      </w:r>
      <w:r w:rsidRPr="00295DE3">
        <w:rPr>
          <w:rFonts w:ascii="Times New Roman" w:eastAsia="Times New Roman" w:hAnsi="Times New Roman" w:cs="Times New Roman"/>
          <w:noProof w:val="0"/>
          <w:sz w:val="24"/>
          <w:szCs w:val="24"/>
        </w:rPr>
        <w:t xml:space="preserve"> </w:t>
      </w:r>
      <w:r w:rsidR="00925A6D">
        <w:rPr>
          <w:rFonts w:ascii="Times New Roman" w:eastAsia="Times New Roman" w:hAnsi="Times New Roman" w:cs="Times New Roman"/>
          <w:noProof w:val="0"/>
          <w:sz w:val="24"/>
          <w:szCs w:val="24"/>
        </w:rPr>
        <w:t xml:space="preserve">suderinant ją su Apskaitos aprašo 16.3 punkte išdėstyta norma ir </w:t>
      </w:r>
      <w:r w:rsidRPr="00295DE3">
        <w:rPr>
          <w:rFonts w:ascii="Times New Roman" w:eastAsia="Times New Roman" w:hAnsi="Times New Roman" w:cs="Times New Roman"/>
          <w:noProof w:val="0"/>
          <w:sz w:val="24"/>
          <w:szCs w:val="24"/>
        </w:rPr>
        <w:t>įvertinant Apskaitos aprašo projekt</w:t>
      </w:r>
      <w:r w:rsidR="000E0C7C" w:rsidRPr="00295DE3">
        <w:rPr>
          <w:rFonts w:ascii="Times New Roman" w:eastAsia="Times New Roman" w:hAnsi="Times New Roman" w:cs="Times New Roman"/>
          <w:noProof w:val="0"/>
          <w:sz w:val="24"/>
          <w:szCs w:val="24"/>
        </w:rPr>
        <w:t>o (Nr. 22-6363) 16.</w:t>
      </w:r>
      <w:r w:rsidR="00925A6D">
        <w:rPr>
          <w:rFonts w:ascii="Times New Roman" w:eastAsia="Times New Roman" w:hAnsi="Times New Roman" w:cs="Times New Roman"/>
          <w:noProof w:val="0"/>
          <w:sz w:val="24"/>
          <w:szCs w:val="24"/>
        </w:rPr>
        <w:t>3</w:t>
      </w:r>
      <w:r w:rsidR="000E0C7C" w:rsidRPr="00295DE3">
        <w:rPr>
          <w:rFonts w:ascii="Times New Roman" w:eastAsia="Times New Roman" w:hAnsi="Times New Roman" w:cs="Times New Roman"/>
          <w:noProof w:val="0"/>
          <w:sz w:val="24"/>
          <w:szCs w:val="24"/>
        </w:rPr>
        <w:t xml:space="preserve"> punktui pateiktą pastabą </w:t>
      </w:r>
      <w:r w:rsidR="00925A6D">
        <w:rPr>
          <w:rFonts w:ascii="Times New Roman" w:eastAsia="Times New Roman" w:hAnsi="Times New Roman" w:cs="Times New Roman"/>
          <w:noProof w:val="0"/>
          <w:sz w:val="24"/>
          <w:szCs w:val="24"/>
        </w:rPr>
        <w:t>dėl konkretaus subjekto, priimančio nurodytus sprendimus nustatymo (Apskaitos aprašo 16.3 punkte nenustatyta, kad sprendimą priima Tarnybos direktorius)</w:t>
      </w:r>
      <w:r w:rsidR="000E0C7C" w:rsidRPr="00295DE3">
        <w:rPr>
          <w:rFonts w:ascii="Times New Roman" w:eastAsia="Times New Roman" w:hAnsi="Times New Roman" w:cs="Times New Roman"/>
          <w:noProof w:val="0"/>
          <w:sz w:val="24"/>
          <w:szCs w:val="24"/>
        </w:rPr>
        <w:t xml:space="preserve">. </w:t>
      </w:r>
    </w:p>
    <w:p w14:paraId="5FB88973" w14:textId="138BE078" w:rsidR="006741DD" w:rsidRDefault="006741DD" w:rsidP="00295DE3">
      <w:pPr>
        <w:pStyle w:val="Sraopastraipa"/>
        <w:tabs>
          <w:tab w:val="left" w:pos="1276"/>
        </w:tabs>
        <w:spacing w:after="0" w:line="276" w:lineRule="auto"/>
        <w:ind w:left="567"/>
        <w:jc w:val="both"/>
        <w:rPr>
          <w:rFonts w:ascii="Times New Roman" w:eastAsia="Times New Roman" w:hAnsi="Times New Roman" w:cs="Times New Roman"/>
          <w:noProof w:val="0"/>
          <w:sz w:val="24"/>
          <w:szCs w:val="24"/>
        </w:rPr>
      </w:pPr>
      <w:r w:rsidRPr="00295DE3">
        <w:rPr>
          <w:rFonts w:ascii="Times New Roman" w:eastAsia="Times New Roman" w:hAnsi="Times New Roman" w:cs="Times New Roman"/>
          <w:noProof w:val="0"/>
          <w:sz w:val="24"/>
          <w:szCs w:val="24"/>
        </w:rPr>
        <w:t>Ši pastaba taikytina ir Nuostatų projekto</w:t>
      </w:r>
      <w:r w:rsidR="00925A6D">
        <w:rPr>
          <w:rFonts w:ascii="Times New Roman" w:eastAsia="Times New Roman" w:hAnsi="Times New Roman" w:cs="Times New Roman"/>
          <w:noProof w:val="0"/>
          <w:sz w:val="24"/>
          <w:szCs w:val="24"/>
        </w:rPr>
        <w:t xml:space="preserve"> 49, </w:t>
      </w:r>
      <w:r w:rsidRPr="00295DE3">
        <w:rPr>
          <w:rFonts w:ascii="Times New Roman" w:eastAsia="Times New Roman" w:hAnsi="Times New Roman" w:cs="Times New Roman"/>
          <w:noProof w:val="0"/>
          <w:sz w:val="24"/>
          <w:szCs w:val="24"/>
        </w:rPr>
        <w:t>50</w:t>
      </w:r>
      <w:r w:rsidR="00F0028D">
        <w:rPr>
          <w:rFonts w:ascii="Times New Roman" w:eastAsia="Times New Roman" w:hAnsi="Times New Roman" w:cs="Times New Roman"/>
          <w:noProof w:val="0"/>
          <w:sz w:val="24"/>
          <w:szCs w:val="24"/>
        </w:rPr>
        <w:t xml:space="preserve">-51 </w:t>
      </w:r>
      <w:r w:rsidRPr="00295DE3">
        <w:rPr>
          <w:rFonts w:ascii="Times New Roman" w:eastAsia="Times New Roman" w:hAnsi="Times New Roman" w:cs="Times New Roman"/>
          <w:noProof w:val="0"/>
          <w:sz w:val="24"/>
          <w:szCs w:val="24"/>
        </w:rPr>
        <w:t>punktui.</w:t>
      </w:r>
    </w:p>
    <w:p w14:paraId="0E544991" w14:textId="0B88B380" w:rsidR="004A241A" w:rsidRPr="00295DE3" w:rsidRDefault="00C9289E" w:rsidP="00295DE3">
      <w:pPr>
        <w:pStyle w:val="Sraopastraipa"/>
        <w:numPr>
          <w:ilvl w:val="0"/>
          <w:numId w:val="1"/>
        </w:numPr>
        <w:tabs>
          <w:tab w:val="left" w:pos="1276"/>
        </w:tabs>
        <w:spacing w:after="0" w:line="276" w:lineRule="auto"/>
        <w:ind w:left="0" w:firstLine="567"/>
        <w:jc w:val="both"/>
        <w:rPr>
          <w:rFonts w:ascii="Times New Roman" w:hAnsi="Times New Roman" w:cs="Times New Roman"/>
          <w:noProof w:val="0"/>
          <w:sz w:val="24"/>
          <w:szCs w:val="24"/>
        </w:rPr>
      </w:pPr>
      <w:r>
        <w:rPr>
          <w:rFonts w:ascii="Times New Roman" w:eastAsia="Times New Roman" w:hAnsi="Times New Roman" w:cs="Times New Roman"/>
          <w:noProof w:val="0"/>
          <w:sz w:val="24"/>
          <w:szCs w:val="24"/>
        </w:rPr>
        <w:t xml:space="preserve">Siūlytina </w:t>
      </w:r>
      <w:r w:rsidR="006741DD" w:rsidRPr="00295DE3">
        <w:rPr>
          <w:rFonts w:ascii="Times New Roman" w:eastAsia="Times New Roman" w:hAnsi="Times New Roman" w:cs="Times New Roman"/>
          <w:noProof w:val="0"/>
          <w:sz w:val="24"/>
          <w:szCs w:val="24"/>
        </w:rPr>
        <w:t>įvertinant tikslingumą Nuostatų projekto Ketvirtajame skirsnyje, skirtame reglamentuoti ikiteismines tarptautinio įvaikinimo procedūras</w:t>
      </w:r>
      <w:r w:rsidR="00B13B52" w:rsidRPr="00295DE3">
        <w:rPr>
          <w:rFonts w:ascii="Times New Roman" w:eastAsia="Times New Roman" w:hAnsi="Times New Roman" w:cs="Times New Roman"/>
          <w:noProof w:val="0"/>
          <w:sz w:val="24"/>
          <w:szCs w:val="24"/>
        </w:rPr>
        <w:t>, numatyti išimtis</w:t>
      </w:r>
      <w:r>
        <w:rPr>
          <w:rFonts w:ascii="Times New Roman" w:eastAsia="Times New Roman" w:hAnsi="Times New Roman" w:cs="Times New Roman"/>
          <w:noProof w:val="0"/>
          <w:sz w:val="24"/>
          <w:szCs w:val="24"/>
        </w:rPr>
        <w:t xml:space="preserve"> (Nuostatų projekto 50 punktas)</w:t>
      </w:r>
      <w:r w:rsidR="00B13B52" w:rsidRPr="00295DE3">
        <w:rPr>
          <w:rFonts w:ascii="Times New Roman" w:eastAsia="Times New Roman" w:hAnsi="Times New Roman" w:cs="Times New Roman"/>
          <w:noProof w:val="0"/>
          <w:sz w:val="24"/>
          <w:szCs w:val="24"/>
        </w:rPr>
        <w:t xml:space="preserve">, kai procedūros vykdomos Nuostatų projekto </w:t>
      </w:r>
      <w:r w:rsidR="00B13B52" w:rsidRPr="00295DE3">
        <w:rPr>
          <w:rFonts w:ascii="Times New Roman" w:hAnsi="Times New Roman" w:cs="Times New Roman"/>
          <w:noProof w:val="0"/>
          <w:sz w:val="24"/>
          <w:szCs w:val="24"/>
        </w:rPr>
        <w:t>37–46 punktuose, reglamentuojančiuose nacionalinio įvaikinimo procedūras, nustatyta tvarka</w:t>
      </w:r>
      <w:r w:rsidR="00B13B52" w:rsidRPr="00295DE3">
        <w:rPr>
          <w:rFonts w:ascii="Times New Roman" w:eastAsia="Times New Roman" w:hAnsi="Times New Roman" w:cs="Times New Roman"/>
          <w:noProof w:val="0"/>
          <w:sz w:val="24"/>
          <w:szCs w:val="24"/>
        </w:rPr>
        <w:t>.</w:t>
      </w:r>
    </w:p>
    <w:p w14:paraId="2DA5450F" w14:textId="0ED9C32D" w:rsidR="00784625" w:rsidRDefault="00B13B52" w:rsidP="00295DE3">
      <w:pPr>
        <w:pStyle w:val="Sraopastraipa"/>
        <w:numPr>
          <w:ilvl w:val="0"/>
          <w:numId w:val="1"/>
        </w:numPr>
        <w:tabs>
          <w:tab w:val="left" w:pos="1276"/>
        </w:tabs>
        <w:spacing w:after="0" w:line="276" w:lineRule="auto"/>
        <w:ind w:left="0" w:firstLine="567"/>
        <w:jc w:val="both"/>
        <w:rPr>
          <w:rFonts w:ascii="Times New Roman" w:hAnsi="Times New Roman" w:cs="Times New Roman"/>
          <w:noProof w:val="0"/>
          <w:sz w:val="24"/>
          <w:szCs w:val="24"/>
        </w:rPr>
      </w:pPr>
      <w:r w:rsidRPr="00295DE3">
        <w:rPr>
          <w:rFonts w:ascii="Times New Roman" w:hAnsi="Times New Roman" w:cs="Times New Roman"/>
          <w:noProof w:val="0"/>
          <w:sz w:val="24"/>
          <w:szCs w:val="24"/>
        </w:rPr>
        <w:t xml:space="preserve">Tikslinti Nuostatų projekto 51 punkto formuluotę, pakeičiant žodžių junginį „pseudoniminiai duomenys apie vaiką“. </w:t>
      </w:r>
      <w:r w:rsidR="00784625" w:rsidRPr="00295DE3">
        <w:rPr>
          <w:rFonts w:ascii="Times New Roman" w:hAnsi="Times New Roman" w:cs="Times New Roman"/>
          <w:noProof w:val="0"/>
          <w:sz w:val="24"/>
          <w:szCs w:val="24"/>
        </w:rPr>
        <w:t xml:space="preserve">Remiantis Lietuvių kalbos žodyno (http://www.lkz.lt) pateiktu žodžio „pseudonimas“ pateiktu </w:t>
      </w:r>
      <w:r w:rsidR="00AA0E57" w:rsidRPr="00295DE3">
        <w:rPr>
          <w:rFonts w:ascii="Times New Roman" w:hAnsi="Times New Roman" w:cs="Times New Roman"/>
          <w:noProof w:val="0"/>
          <w:sz w:val="24"/>
          <w:szCs w:val="24"/>
        </w:rPr>
        <w:t>apibrėžimu</w:t>
      </w:r>
      <w:r w:rsidR="00784625" w:rsidRPr="00295DE3">
        <w:rPr>
          <w:rFonts w:ascii="Times New Roman" w:hAnsi="Times New Roman" w:cs="Times New Roman"/>
          <w:noProof w:val="0"/>
          <w:sz w:val="24"/>
          <w:szCs w:val="24"/>
        </w:rPr>
        <w:t xml:space="preserve">, pseudonimas – išgalvotas vardas ar pavardė, slapyvardis. Siūlytina svarstyti tikslingumą teikti ne pseudoniminius duomenis apie vaiką, o nuasmenintus duomenis apie vaiką, </w:t>
      </w:r>
      <w:proofErr w:type="spellStart"/>
      <w:r w:rsidR="00784625" w:rsidRPr="00295DE3">
        <w:rPr>
          <w:rFonts w:ascii="Times New Roman" w:hAnsi="Times New Roman" w:cs="Times New Roman"/>
          <w:noProof w:val="0"/>
          <w:sz w:val="24"/>
          <w:szCs w:val="24"/>
        </w:rPr>
        <w:t>t.y</w:t>
      </w:r>
      <w:proofErr w:type="spellEnd"/>
      <w:r w:rsidR="00784625" w:rsidRPr="00295DE3">
        <w:rPr>
          <w:rFonts w:ascii="Times New Roman" w:hAnsi="Times New Roman" w:cs="Times New Roman"/>
          <w:noProof w:val="0"/>
          <w:sz w:val="24"/>
          <w:szCs w:val="24"/>
        </w:rPr>
        <w:t>. neteikti vardo, pavardės bei kitų duomenų, i</w:t>
      </w:r>
      <w:r w:rsidR="00AA0E57">
        <w:rPr>
          <w:rFonts w:ascii="Times New Roman" w:hAnsi="Times New Roman" w:cs="Times New Roman"/>
          <w:noProof w:val="0"/>
          <w:sz w:val="24"/>
          <w:szCs w:val="24"/>
        </w:rPr>
        <w:t>š</w:t>
      </w:r>
      <w:r w:rsidR="00784625" w:rsidRPr="00295DE3">
        <w:rPr>
          <w:rFonts w:ascii="Times New Roman" w:hAnsi="Times New Roman" w:cs="Times New Roman"/>
          <w:noProof w:val="0"/>
          <w:sz w:val="24"/>
          <w:szCs w:val="24"/>
        </w:rPr>
        <w:t xml:space="preserve"> kurių galima būtų nustatyti vaiko tapatybę.</w:t>
      </w:r>
    </w:p>
    <w:p w14:paraId="0E46BCF9" w14:textId="7E44FEE5" w:rsidR="0013583E" w:rsidRPr="00295DE3" w:rsidRDefault="0013583E" w:rsidP="0013583E">
      <w:pPr>
        <w:pStyle w:val="Sraopastraipa"/>
        <w:tabs>
          <w:tab w:val="left" w:pos="1276"/>
        </w:tabs>
        <w:spacing w:after="0" w:line="276" w:lineRule="auto"/>
        <w:ind w:left="567"/>
        <w:jc w:val="both"/>
        <w:rPr>
          <w:rFonts w:ascii="Times New Roman" w:hAnsi="Times New Roman" w:cs="Times New Roman"/>
          <w:noProof w:val="0"/>
          <w:sz w:val="24"/>
          <w:szCs w:val="24"/>
        </w:rPr>
      </w:pPr>
      <w:r>
        <w:rPr>
          <w:rFonts w:ascii="Times New Roman" w:hAnsi="Times New Roman" w:cs="Times New Roman"/>
          <w:noProof w:val="0"/>
          <w:sz w:val="24"/>
          <w:szCs w:val="24"/>
        </w:rPr>
        <w:t>Ta pati pastaba taikytina ir Nuostatų projekto 77.1 punktui.</w:t>
      </w:r>
    </w:p>
    <w:p w14:paraId="2451F4D8" w14:textId="7D22A909" w:rsidR="00784625" w:rsidRPr="00295DE3" w:rsidRDefault="00787E37" w:rsidP="00295DE3">
      <w:pPr>
        <w:pStyle w:val="Sraopastraipa"/>
        <w:numPr>
          <w:ilvl w:val="0"/>
          <w:numId w:val="1"/>
        </w:numPr>
        <w:tabs>
          <w:tab w:val="left" w:pos="1276"/>
        </w:tabs>
        <w:spacing w:after="0" w:line="276" w:lineRule="auto"/>
        <w:ind w:left="0" w:firstLine="567"/>
        <w:jc w:val="both"/>
        <w:rPr>
          <w:rFonts w:ascii="Times New Roman" w:hAnsi="Times New Roman" w:cs="Times New Roman"/>
          <w:noProof w:val="0"/>
          <w:sz w:val="24"/>
          <w:szCs w:val="24"/>
        </w:rPr>
      </w:pPr>
      <w:r w:rsidRPr="00295DE3">
        <w:rPr>
          <w:rFonts w:ascii="Times New Roman" w:hAnsi="Times New Roman" w:cs="Times New Roman"/>
          <w:noProof w:val="0"/>
          <w:sz w:val="24"/>
          <w:szCs w:val="24"/>
        </w:rPr>
        <w:t>Siūlytina t</w:t>
      </w:r>
      <w:r w:rsidR="006874B9" w:rsidRPr="00295DE3">
        <w:rPr>
          <w:rFonts w:ascii="Times New Roman" w:hAnsi="Times New Roman" w:cs="Times New Roman"/>
          <w:noProof w:val="0"/>
          <w:sz w:val="24"/>
          <w:szCs w:val="24"/>
        </w:rPr>
        <w:t>ikslinti Nuostatų projekto 53 punkto formuluotę, atsisakant normoje, reglamentuojančioje ikiteisminę tarptautinio įvaikinimo procedūrą, nuorodų į nacionalinę įvaikinimo procedūrą</w:t>
      </w:r>
      <w:r w:rsidRPr="00295DE3">
        <w:rPr>
          <w:rFonts w:ascii="Times New Roman" w:hAnsi="Times New Roman" w:cs="Times New Roman"/>
          <w:noProof w:val="0"/>
          <w:sz w:val="24"/>
          <w:szCs w:val="24"/>
        </w:rPr>
        <w:t xml:space="preserve"> </w:t>
      </w:r>
      <w:r w:rsidR="00F0028D">
        <w:rPr>
          <w:rFonts w:ascii="Times New Roman" w:hAnsi="Times New Roman" w:cs="Times New Roman"/>
          <w:noProof w:val="0"/>
          <w:sz w:val="24"/>
          <w:szCs w:val="24"/>
        </w:rPr>
        <w:t xml:space="preserve">(37 punktą) </w:t>
      </w:r>
      <w:r w:rsidRPr="00295DE3">
        <w:rPr>
          <w:rFonts w:ascii="Times New Roman" w:hAnsi="Times New Roman" w:cs="Times New Roman"/>
          <w:noProof w:val="0"/>
          <w:sz w:val="24"/>
          <w:szCs w:val="24"/>
        </w:rPr>
        <w:t>ir dėstyti šią normą pagal Nuostatų projekto 66 punkto analogiją</w:t>
      </w:r>
      <w:r w:rsidR="00F0028D">
        <w:rPr>
          <w:rFonts w:ascii="Times New Roman" w:hAnsi="Times New Roman" w:cs="Times New Roman"/>
          <w:noProof w:val="0"/>
          <w:sz w:val="24"/>
          <w:szCs w:val="24"/>
        </w:rPr>
        <w:t xml:space="preserve">, nurodant, kokia informacija apie vaiką turi būti pateikta, arba </w:t>
      </w:r>
      <w:r w:rsidR="00AA0E57">
        <w:rPr>
          <w:rFonts w:ascii="Times New Roman" w:hAnsi="Times New Roman" w:cs="Times New Roman"/>
          <w:noProof w:val="0"/>
          <w:sz w:val="24"/>
          <w:szCs w:val="24"/>
        </w:rPr>
        <w:t>nuorodą</w:t>
      </w:r>
      <w:r w:rsidR="00F0028D">
        <w:rPr>
          <w:rFonts w:ascii="Times New Roman" w:hAnsi="Times New Roman" w:cs="Times New Roman"/>
          <w:noProof w:val="0"/>
          <w:sz w:val="24"/>
          <w:szCs w:val="24"/>
        </w:rPr>
        <w:t xml:space="preserve"> į Nuostatų projekto 37 punktą pakeisti į nuorodą į </w:t>
      </w:r>
      <w:r w:rsidR="00AA0E57">
        <w:rPr>
          <w:rFonts w:ascii="Times New Roman" w:hAnsi="Times New Roman" w:cs="Times New Roman"/>
          <w:noProof w:val="0"/>
          <w:sz w:val="24"/>
          <w:szCs w:val="24"/>
        </w:rPr>
        <w:t>Nuostatų</w:t>
      </w:r>
      <w:r w:rsidR="00F0028D">
        <w:rPr>
          <w:rFonts w:ascii="Times New Roman" w:hAnsi="Times New Roman" w:cs="Times New Roman"/>
          <w:noProof w:val="0"/>
          <w:sz w:val="24"/>
          <w:szCs w:val="24"/>
        </w:rPr>
        <w:t xml:space="preserve"> projekto </w:t>
      </w:r>
      <w:r w:rsidR="00540648">
        <w:rPr>
          <w:rFonts w:ascii="Times New Roman" w:hAnsi="Times New Roman" w:cs="Times New Roman"/>
          <w:noProof w:val="0"/>
          <w:sz w:val="24"/>
          <w:szCs w:val="24"/>
        </w:rPr>
        <w:t>51 punktą.</w:t>
      </w:r>
    </w:p>
    <w:p w14:paraId="2F0AA7F5" w14:textId="4599EFFE" w:rsidR="003000DF" w:rsidRPr="00295DE3" w:rsidRDefault="003000DF" w:rsidP="00AA0E57">
      <w:pPr>
        <w:pStyle w:val="Sraopastraipa"/>
        <w:numPr>
          <w:ilvl w:val="0"/>
          <w:numId w:val="1"/>
        </w:numPr>
        <w:tabs>
          <w:tab w:val="left" w:pos="1276"/>
        </w:tabs>
        <w:spacing w:after="0" w:line="276" w:lineRule="auto"/>
        <w:ind w:left="0" w:firstLine="567"/>
        <w:jc w:val="both"/>
        <w:rPr>
          <w:rFonts w:ascii="Times New Roman" w:eastAsia="Times New Roman" w:hAnsi="Times New Roman" w:cs="Times New Roman"/>
          <w:noProof w:val="0"/>
          <w:sz w:val="24"/>
          <w:szCs w:val="24"/>
        </w:rPr>
      </w:pPr>
      <w:r w:rsidRPr="00295DE3">
        <w:rPr>
          <w:rFonts w:ascii="Times New Roman" w:eastAsia="Times New Roman" w:hAnsi="Times New Roman" w:cs="Times New Roman"/>
          <w:noProof w:val="0"/>
          <w:sz w:val="24"/>
          <w:szCs w:val="24"/>
        </w:rPr>
        <w:t xml:space="preserve">Siekiant teisinio reguliavimo aiškumo, siūlytina svarstyti tikslingumą tikslinti Nuostatų projekto </w:t>
      </w:r>
      <w:r>
        <w:rPr>
          <w:rFonts w:ascii="Times New Roman" w:eastAsia="Times New Roman" w:hAnsi="Times New Roman" w:cs="Times New Roman"/>
          <w:noProof w:val="0"/>
          <w:sz w:val="24"/>
          <w:szCs w:val="24"/>
        </w:rPr>
        <w:t>73</w:t>
      </w:r>
      <w:r w:rsidRPr="00295DE3">
        <w:rPr>
          <w:rFonts w:ascii="Times New Roman" w:eastAsia="Times New Roman" w:hAnsi="Times New Roman" w:cs="Times New Roman"/>
          <w:noProof w:val="0"/>
          <w:sz w:val="24"/>
          <w:szCs w:val="24"/>
        </w:rPr>
        <w:t xml:space="preserve"> punktą, vietoj žodžio“ vykdoma“ įrašant „pradedama“.</w:t>
      </w:r>
    </w:p>
    <w:p w14:paraId="259BC9B1" w14:textId="322D0E5F" w:rsidR="005309AF" w:rsidRPr="00295DE3" w:rsidRDefault="0013583E" w:rsidP="00AA0E57">
      <w:pPr>
        <w:pStyle w:val="Sraopastraipa"/>
        <w:numPr>
          <w:ilvl w:val="0"/>
          <w:numId w:val="1"/>
        </w:numPr>
        <w:tabs>
          <w:tab w:val="left" w:pos="1276"/>
        </w:tabs>
        <w:spacing w:after="0" w:line="276" w:lineRule="auto"/>
        <w:ind w:left="0" w:firstLine="567"/>
        <w:jc w:val="both"/>
        <w:rPr>
          <w:rFonts w:ascii="Times New Roman" w:hAnsi="Times New Roman" w:cs="Times New Roman"/>
          <w:noProof w:val="0"/>
          <w:sz w:val="24"/>
          <w:szCs w:val="24"/>
        </w:rPr>
      </w:pPr>
      <w:r>
        <w:rPr>
          <w:rFonts w:ascii="Times New Roman" w:hAnsi="Times New Roman" w:cs="Times New Roman"/>
          <w:noProof w:val="0"/>
          <w:sz w:val="24"/>
          <w:szCs w:val="24"/>
        </w:rPr>
        <w:t>Tikslinti Nuostatų projekto 77 punkto formuluotę, įvertinant aplinkybę, kad jei vaik</w:t>
      </w:r>
      <w:r w:rsidR="00842D2C">
        <w:rPr>
          <w:rFonts w:ascii="Times New Roman" w:hAnsi="Times New Roman" w:cs="Times New Roman"/>
          <w:noProof w:val="0"/>
          <w:sz w:val="24"/>
          <w:szCs w:val="24"/>
        </w:rPr>
        <w:t>o, kuris</w:t>
      </w:r>
      <w:r>
        <w:rPr>
          <w:rFonts w:ascii="Times New Roman" w:hAnsi="Times New Roman" w:cs="Times New Roman"/>
          <w:noProof w:val="0"/>
          <w:sz w:val="24"/>
          <w:szCs w:val="24"/>
        </w:rPr>
        <w:t xml:space="preserve"> buvo išbrau</w:t>
      </w:r>
      <w:r w:rsidRPr="00842D2C">
        <w:rPr>
          <w:rFonts w:ascii="Times New Roman" w:hAnsi="Times New Roman" w:cs="Times New Roman"/>
          <w:noProof w:val="0"/>
          <w:sz w:val="24"/>
          <w:szCs w:val="24"/>
        </w:rPr>
        <w:t xml:space="preserve">ktas iš Galimų įvaikinti vaikų, atitinkančių </w:t>
      </w:r>
      <w:r w:rsidR="00AA0E57" w:rsidRPr="00842D2C">
        <w:rPr>
          <w:rFonts w:ascii="Times New Roman" w:hAnsi="Times New Roman" w:cs="Times New Roman"/>
          <w:noProof w:val="0"/>
          <w:sz w:val="24"/>
          <w:szCs w:val="24"/>
        </w:rPr>
        <w:t>specialiuosius</w:t>
      </w:r>
      <w:r w:rsidRPr="00842D2C">
        <w:rPr>
          <w:rFonts w:ascii="Times New Roman" w:hAnsi="Times New Roman" w:cs="Times New Roman"/>
          <w:noProof w:val="0"/>
          <w:sz w:val="24"/>
          <w:szCs w:val="24"/>
        </w:rPr>
        <w:t xml:space="preserve"> kriterijus, sąrašo </w:t>
      </w:r>
      <w:r w:rsidR="00842D2C" w:rsidRPr="00842D2C">
        <w:rPr>
          <w:rFonts w:ascii="Times New Roman" w:hAnsi="Times New Roman" w:cs="Times New Roman"/>
          <w:noProof w:val="0"/>
          <w:sz w:val="24"/>
          <w:szCs w:val="24"/>
        </w:rPr>
        <w:t>dėl aplinkybių, nurodytų Aprašo pr</w:t>
      </w:r>
      <w:r w:rsidR="00AA0E57">
        <w:rPr>
          <w:rFonts w:ascii="Times New Roman" w:hAnsi="Times New Roman" w:cs="Times New Roman"/>
          <w:noProof w:val="0"/>
          <w:sz w:val="24"/>
          <w:szCs w:val="24"/>
        </w:rPr>
        <w:t>o</w:t>
      </w:r>
      <w:r w:rsidR="00842D2C" w:rsidRPr="00842D2C">
        <w:rPr>
          <w:rFonts w:ascii="Times New Roman" w:hAnsi="Times New Roman" w:cs="Times New Roman"/>
          <w:noProof w:val="0"/>
          <w:sz w:val="24"/>
          <w:szCs w:val="24"/>
        </w:rPr>
        <w:t>jekto 18.3 punkte, įvaikinimo procedūra gali būti tęsiama tik tuo atveju, jei jis</w:t>
      </w:r>
      <w:r w:rsidR="00842D2C">
        <w:rPr>
          <w:rFonts w:ascii="Times New Roman" w:hAnsi="Times New Roman" w:cs="Times New Roman"/>
          <w:noProof w:val="0"/>
          <w:sz w:val="24"/>
          <w:szCs w:val="24"/>
        </w:rPr>
        <w:t xml:space="preserve"> </w:t>
      </w:r>
      <w:r w:rsidR="00AA0E57">
        <w:rPr>
          <w:rFonts w:ascii="Times New Roman" w:hAnsi="Times New Roman" w:cs="Times New Roman"/>
          <w:noProof w:val="0"/>
          <w:sz w:val="24"/>
          <w:szCs w:val="24"/>
        </w:rPr>
        <w:t xml:space="preserve">bus </w:t>
      </w:r>
      <w:r w:rsidR="00842D2C">
        <w:rPr>
          <w:rFonts w:ascii="Times New Roman" w:hAnsi="Times New Roman" w:cs="Times New Roman"/>
          <w:noProof w:val="0"/>
          <w:sz w:val="24"/>
          <w:szCs w:val="24"/>
        </w:rPr>
        <w:t>įrašytas</w:t>
      </w:r>
      <w:r w:rsidR="00842D2C" w:rsidRPr="00842D2C">
        <w:rPr>
          <w:rFonts w:ascii="Times New Roman" w:hAnsi="Times New Roman" w:cs="Times New Roman"/>
          <w:noProof w:val="0"/>
          <w:sz w:val="24"/>
          <w:szCs w:val="24"/>
        </w:rPr>
        <w:t xml:space="preserve"> į </w:t>
      </w:r>
      <w:r w:rsidR="00842D2C" w:rsidRPr="00842D2C">
        <w:rPr>
          <w:rFonts w:ascii="Times New Roman" w:hAnsi="Times New Roman" w:cs="Times New Roman"/>
          <w:noProof w:val="0"/>
          <w:sz w:val="24"/>
          <w:szCs w:val="24"/>
          <w:lang w:eastAsia="lt-LT"/>
        </w:rPr>
        <w:t>Galimų įvaikinti vaikų sąrašą</w:t>
      </w:r>
      <w:r w:rsidR="00842D2C" w:rsidRPr="00842D2C">
        <w:rPr>
          <w:rFonts w:ascii="Times New Roman" w:hAnsi="Times New Roman" w:cs="Times New Roman"/>
          <w:noProof w:val="0"/>
          <w:sz w:val="24"/>
          <w:szCs w:val="24"/>
        </w:rPr>
        <w:t xml:space="preserve"> </w:t>
      </w:r>
      <w:r w:rsidR="00842D2C">
        <w:rPr>
          <w:rFonts w:ascii="Times New Roman" w:hAnsi="Times New Roman" w:cs="Times New Roman"/>
          <w:noProof w:val="0"/>
          <w:sz w:val="24"/>
          <w:szCs w:val="24"/>
        </w:rPr>
        <w:t xml:space="preserve">arba </w:t>
      </w:r>
      <w:r w:rsidR="00842D2C" w:rsidRPr="00842D2C">
        <w:rPr>
          <w:rFonts w:ascii="Times New Roman" w:hAnsi="Times New Roman" w:cs="Times New Roman"/>
          <w:noProof w:val="0"/>
          <w:sz w:val="24"/>
          <w:szCs w:val="24"/>
        </w:rPr>
        <w:t xml:space="preserve">kitais pagrindais bus įrašytas į </w:t>
      </w:r>
      <w:r w:rsidR="00AA0E57" w:rsidRPr="00842D2C">
        <w:rPr>
          <w:rFonts w:ascii="Times New Roman" w:hAnsi="Times New Roman" w:cs="Times New Roman"/>
          <w:noProof w:val="0"/>
          <w:sz w:val="24"/>
          <w:szCs w:val="24"/>
        </w:rPr>
        <w:t>Galimų įvaikinti vaikų, atitinkančių specialiuosius kriterijus, sąraš</w:t>
      </w:r>
      <w:r w:rsidR="00AA0E57">
        <w:rPr>
          <w:rFonts w:ascii="Times New Roman" w:hAnsi="Times New Roman" w:cs="Times New Roman"/>
          <w:noProof w:val="0"/>
          <w:sz w:val="24"/>
          <w:szCs w:val="24"/>
        </w:rPr>
        <w:t>ą</w:t>
      </w:r>
      <w:r w:rsidR="00842D2C" w:rsidRPr="00842D2C">
        <w:rPr>
          <w:rFonts w:ascii="Times New Roman" w:hAnsi="Times New Roman" w:cs="Times New Roman"/>
          <w:noProof w:val="0"/>
          <w:sz w:val="24"/>
          <w:szCs w:val="24"/>
          <w:lang w:eastAsia="lt-LT"/>
        </w:rPr>
        <w:t>.</w:t>
      </w:r>
    </w:p>
    <w:p w14:paraId="4DF1FA51" w14:textId="2D6F5924" w:rsidR="005309AF" w:rsidRPr="00295DE3" w:rsidRDefault="00026FC5" w:rsidP="00AA0E57">
      <w:pPr>
        <w:pStyle w:val="Sraopastraipa"/>
        <w:numPr>
          <w:ilvl w:val="0"/>
          <w:numId w:val="1"/>
        </w:numPr>
        <w:tabs>
          <w:tab w:val="left" w:pos="1276"/>
        </w:tabs>
        <w:spacing w:after="0" w:line="276" w:lineRule="auto"/>
        <w:ind w:left="0" w:firstLine="567"/>
        <w:jc w:val="both"/>
        <w:rPr>
          <w:rFonts w:ascii="Times New Roman" w:hAnsi="Times New Roman" w:cs="Times New Roman"/>
          <w:noProof w:val="0"/>
          <w:sz w:val="24"/>
          <w:szCs w:val="24"/>
        </w:rPr>
      </w:pPr>
      <w:r>
        <w:rPr>
          <w:rFonts w:ascii="Times New Roman" w:hAnsi="Times New Roman" w:cs="Times New Roman"/>
          <w:noProof w:val="0"/>
          <w:sz w:val="24"/>
          <w:szCs w:val="24"/>
        </w:rPr>
        <w:t xml:space="preserve">Nuostatų projekto 42 ir 70 punktuose </w:t>
      </w:r>
      <w:r w:rsidR="001A127C">
        <w:rPr>
          <w:rFonts w:ascii="Times New Roman" w:hAnsi="Times New Roman" w:cs="Times New Roman"/>
          <w:noProof w:val="0"/>
          <w:sz w:val="24"/>
          <w:szCs w:val="24"/>
        </w:rPr>
        <w:t xml:space="preserve">įtvirtinamos normos dėl vaiko nuomonės apie konkrečius </w:t>
      </w:r>
      <w:r w:rsidR="00AA0E57">
        <w:rPr>
          <w:rFonts w:ascii="Times New Roman" w:hAnsi="Times New Roman" w:cs="Times New Roman"/>
          <w:noProof w:val="0"/>
          <w:sz w:val="24"/>
          <w:szCs w:val="24"/>
        </w:rPr>
        <w:t>įvaikintojus</w:t>
      </w:r>
      <w:r w:rsidR="001A127C">
        <w:rPr>
          <w:rFonts w:ascii="Times New Roman" w:hAnsi="Times New Roman" w:cs="Times New Roman"/>
          <w:noProof w:val="0"/>
          <w:sz w:val="24"/>
          <w:szCs w:val="24"/>
        </w:rPr>
        <w:t xml:space="preserve"> išklausym</w:t>
      </w:r>
      <w:r w:rsidR="007B346C">
        <w:rPr>
          <w:rFonts w:ascii="Times New Roman" w:hAnsi="Times New Roman" w:cs="Times New Roman"/>
          <w:noProof w:val="0"/>
          <w:sz w:val="24"/>
          <w:szCs w:val="24"/>
        </w:rPr>
        <w:t>o</w:t>
      </w:r>
      <w:r w:rsidR="001A127C">
        <w:rPr>
          <w:rFonts w:ascii="Times New Roman" w:hAnsi="Times New Roman" w:cs="Times New Roman"/>
          <w:noProof w:val="0"/>
          <w:sz w:val="24"/>
          <w:szCs w:val="24"/>
        </w:rPr>
        <w:t xml:space="preserve"> ir fiksavim</w:t>
      </w:r>
      <w:r w:rsidR="007B346C">
        <w:rPr>
          <w:rFonts w:ascii="Times New Roman" w:hAnsi="Times New Roman" w:cs="Times New Roman"/>
          <w:noProof w:val="0"/>
          <w:sz w:val="24"/>
          <w:szCs w:val="24"/>
        </w:rPr>
        <w:t>o</w:t>
      </w:r>
      <w:r w:rsidR="001A127C">
        <w:rPr>
          <w:rFonts w:ascii="Times New Roman" w:hAnsi="Times New Roman" w:cs="Times New Roman"/>
          <w:noProof w:val="0"/>
          <w:sz w:val="24"/>
          <w:szCs w:val="24"/>
        </w:rPr>
        <w:t xml:space="preserve">, kituose Nuostatų projekto punktuose </w:t>
      </w:r>
      <w:r w:rsidR="003000DF">
        <w:rPr>
          <w:rFonts w:ascii="Times New Roman" w:hAnsi="Times New Roman" w:cs="Times New Roman"/>
          <w:noProof w:val="0"/>
          <w:sz w:val="24"/>
          <w:szCs w:val="24"/>
        </w:rPr>
        <w:t>numatytas parinkto asmens, pasirengusio įvaikinti vaiką, sutikimas/nesutikimas ir su tuo susiję tolimesni sprendimai bei procedūros. Tačiau Nuostatų projekte nėra aptarti atvejai ir procedūros, kai vaikas, susipažinęs su potencialiais įtėviais, nesutinka būti įvaikin</w:t>
      </w:r>
      <w:r w:rsidR="00AA0E57">
        <w:rPr>
          <w:rFonts w:ascii="Times New Roman" w:hAnsi="Times New Roman" w:cs="Times New Roman"/>
          <w:noProof w:val="0"/>
          <w:sz w:val="24"/>
          <w:szCs w:val="24"/>
        </w:rPr>
        <w:t>t</w:t>
      </w:r>
      <w:r w:rsidR="003000DF">
        <w:rPr>
          <w:rFonts w:ascii="Times New Roman" w:hAnsi="Times New Roman" w:cs="Times New Roman"/>
          <w:noProof w:val="0"/>
          <w:sz w:val="24"/>
          <w:szCs w:val="24"/>
        </w:rPr>
        <w:t>as konkrečioje šeimoje.</w:t>
      </w:r>
    </w:p>
    <w:p w14:paraId="43CE4D82" w14:textId="77777777" w:rsidR="00E801CB" w:rsidRPr="00295DE3" w:rsidRDefault="00E801CB" w:rsidP="00E801CB">
      <w:pPr>
        <w:tabs>
          <w:tab w:val="left" w:pos="1276"/>
          <w:tab w:val="left" w:pos="2127"/>
        </w:tabs>
        <w:suppressAutoHyphens/>
        <w:autoSpaceDN w:val="0"/>
        <w:spacing w:after="0" w:line="276" w:lineRule="auto"/>
        <w:ind w:firstLine="709"/>
        <w:jc w:val="both"/>
        <w:textAlignment w:val="top"/>
        <w:rPr>
          <w:rFonts w:ascii="Times New Roman" w:eastAsia="Times New Roman" w:hAnsi="Times New Roman" w:cs="Times New Roman"/>
          <w:noProof w:val="0"/>
          <w:sz w:val="24"/>
          <w:szCs w:val="24"/>
        </w:rPr>
      </w:pPr>
    </w:p>
    <w:p w14:paraId="5C8047EC" w14:textId="77777777" w:rsidR="00E801CB" w:rsidRPr="00295DE3" w:rsidRDefault="00E801CB" w:rsidP="00E801CB">
      <w:pPr>
        <w:tabs>
          <w:tab w:val="left" w:pos="1276"/>
          <w:tab w:val="left" w:pos="2127"/>
        </w:tabs>
        <w:suppressAutoHyphens/>
        <w:autoSpaceDN w:val="0"/>
        <w:spacing w:after="0" w:line="276" w:lineRule="auto"/>
        <w:ind w:firstLine="709"/>
        <w:jc w:val="both"/>
        <w:textAlignment w:val="baseline"/>
        <w:rPr>
          <w:rFonts w:ascii="Times New Roman" w:eastAsia="Times New Roman" w:hAnsi="Times New Roman" w:cs="Times New Roman"/>
          <w:noProof w:val="0"/>
          <w:sz w:val="24"/>
          <w:szCs w:val="24"/>
        </w:rPr>
      </w:pPr>
    </w:p>
    <w:p w14:paraId="4053FE74" w14:textId="77777777" w:rsidR="00E801CB" w:rsidRPr="00295DE3" w:rsidRDefault="00E801CB" w:rsidP="00E801CB">
      <w:pPr>
        <w:tabs>
          <w:tab w:val="left" w:pos="1276"/>
          <w:tab w:val="left" w:pos="2127"/>
        </w:tabs>
        <w:suppressAutoHyphens/>
        <w:autoSpaceDN w:val="0"/>
        <w:spacing w:after="0" w:line="276" w:lineRule="auto"/>
        <w:ind w:firstLine="709"/>
        <w:jc w:val="both"/>
        <w:textAlignment w:val="baseline"/>
        <w:rPr>
          <w:rFonts w:ascii="Times New Roman" w:eastAsia="Times New Roman" w:hAnsi="Times New Roman" w:cs="Times New Roman"/>
          <w:noProof w:val="0"/>
          <w:sz w:val="24"/>
          <w:szCs w:val="24"/>
        </w:rPr>
      </w:pPr>
    </w:p>
    <w:p w14:paraId="71557A2F" w14:textId="77777777" w:rsidR="00E801CB" w:rsidRPr="00295DE3" w:rsidRDefault="00E801CB" w:rsidP="00E801CB">
      <w:pPr>
        <w:tabs>
          <w:tab w:val="left" w:pos="1276"/>
          <w:tab w:val="left" w:pos="2127"/>
          <w:tab w:val="left" w:pos="7655"/>
          <w:tab w:val="left" w:pos="8080"/>
        </w:tabs>
        <w:suppressAutoHyphens/>
        <w:autoSpaceDN w:val="0"/>
        <w:spacing w:after="0" w:line="276" w:lineRule="auto"/>
        <w:jc w:val="both"/>
        <w:textAlignment w:val="baseline"/>
        <w:rPr>
          <w:rFonts w:ascii="Times New Roman" w:eastAsia="Times New Roman" w:hAnsi="Times New Roman" w:cs="Times New Roman"/>
          <w:noProof w:val="0"/>
          <w:sz w:val="24"/>
          <w:szCs w:val="24"/>
        </w:rPr>
      </w:pPr>
      <w:r w:rsidRPr="00295DE3">
        <w:rPr>
          <w:rFonts w:ascii="Times New Roman" w:eastAsia="Times New Roman" w:hAnsi="Times New Roman" w:cs="Times New Roman"/>
          <w:noProof w:val="0"/>
          <w:sz w:val="24"/>
          <w:szCs w:val="24"/>
        </w:rPr>
        <w:t>Vaiko teisių apsaugos kontrolierė</w:t>
      </w:r>
      <w:r w:rsidRPr="00295DE3">
        <w:rPr>
          <w:rFonts w:ascii="Times New Roman" w:eastAsia="Times New Roman" w:hAnsi="Times New Roman" w:cs="Times New Roman"/>
          <w:noProof w:val="0"/>
          <w:sz w:val="24"/>
          <w:szCs w:val="24"/>
        </w:rPr>
        <w:tab/>
        <w:t xml:space="preserve">Edita </w:t>
      </w:r>
      <w:proofErr w:type="spellStart"/>
      <w:r w:rsidRPr="00295DE3">
        <w:rPr>
          <w:rFonts w:ascii="Times New Roman" w:eastAsia="Times New Roman" w:hAnsi="Times New Roman" w:cs="Times New Roman"/>
          <w:noProof w:val="0"/>
          <w:sz w:val="24"/>
          <w:szCs w:val="24"/>
        </w:rPr>
        <w:t>Žiobienė</w:t>
      </w:r>
      <w:proofErr w:type="spellEnd"/>
    </w:p>
    <w:p w14:paraId="773D594D" w14:textId="77777777" w:rsidR="00E801CB" w:rsidRPr="00295DE3" w:rsidRDefault="00E801CB" w:rsidP="00E801CB">
      <w:pPr>
        <w:tabs>
          <w:tab w:val="left" w:pos="1276"/>
          <w:tab w:val="left" w:pos="2127"/>
          <w:tab w:val="left" w:pos="7371"/>
          <w:tab w:val="left" w:pos="8080"/>
        </w:tabs>
        <w:suppressAutoHyphens/>
        <w:autoSpaceDN w:val="0"/>
        <w:spacing w:after="0" w:line="276" w:lineRule="auto"/>
        <w:ind w:left="142" w:firstLine="709"/>
        <w:jc w:val="both"/>
        <w:textAlignment w:val="baseline"/>
        <w:rPr>
          <w:rFonts w:ascii="Times New Roman" w:eastAsia="Times New Roman" w:hAnsi="Times New Roman" w:cs="Times New Roman"/>
          <w:noProof w:val="0"/>
          <w:sz w:val="24"/>
          <w:szCs w:val="24"/>
        </w:rPr>
      </w:pPr>
    </w:p>
    <w:p w14:paraId="0797E579" w14:textId="77777777" w:rsidR="00E801CB" w:rsidRPr="00295DE3" w:rsidRDefault="00E801CB" w:rsidP="00E801CB">
      <w:pPr>
        <w:tabs>
          <w:tab w:val="left" w:pos="1276"/>
          <w:tab w:val="left" w:pos="2127"/>
        </w:tabs>
        <w:suppressAutoHyphens/>
        <w:autoSpaceDN w:val="0"/>
        <w:spacing w:after="0" w:line="276" w:lineRule="auto"/>
        <w:ind w:left="142" w:firstLine="709"/>
        <w:jc w:val="both"/>
        <w:textAlignment w:val="baseline"/>
        <w:rPr>
          <w:rFonts w:ascii="Times New Roman" w:eastAsia="Times New Roman" w:hAnsi="Times New Roman" w:cs="Times New Roman"/>
          <w:noProof w:val="0"/>
          <w:sz w:val="24"/>
          <w:szCs w:val="24"/>
        </w:rPr>
      </w:pPr>
    </w:p>
    <w:p w14:paraId="694B083B" w14:textId="77777777" w:rsidR="00E801CB" w:rsidRPr="00295DE3" w:rsidRDefault="00E801CB" w:rsidP="00E801CB">
      <w:pPr>
        <w:tabs>
          <w:tab w:val="left" w:pos="1276"/>
          <w:tab w:val="left" w:pos="2127"/>
        </w:tabs>
        <w:suppressAutoHyphens/>
        <w:autoSpaceDN w:val="0"/>
        <w:spacing w:after="0" w:line="276" w:lineRule="auto"/>
        <w:ind w:left="142" w:firstLine="709"/>
        <w:jc w:val="both"/>
        <w:textAlignment w:val="baseline"/>
        <w:rPr>
          <w:rFonts w:ascii="Times New Roman" w:eastAsia="Times New Roman" w:hAnsi="Times New Roman" w:cs="Times New Roman"/>
          <w:noProof w:val="0"/>
          <w:sz w:val="24"/>
          <w:szCs w:val="24"/>
        </w:rPr>
      </w:pPr>
    </w:p>
    <w:p w14:paraId="7E879EE4" w14:textId="23BB8DC6" w:rsidR="00E801CB" w:rsidRDefault="00E801CB" w:rsidP="00E801CB">
      <w:pPr>
        <w:tabs>
          <w:tab w:val="left" w:pos="1276"/>
          <w:tab w:val="left" w:pos="2127"/>
        </w:tabs>
        <w:suppressAutoHyphens/>
        <w:autoSpaceDN w:val="0"/>
        <w:spacing w:after="0" w:line="276" w:lineRule="auto"/>
        <w:ind w:firstLine="709"/>
        <w:jc w:val="both"/>
        <w:textAlignment w:val="baseline"/>
        <w:rPr>
          <w:rFonts w:ascii="Times New Roman" w:eastAsia="Times New Roman" w:hAnsi="Times New Roman" w:cs="Times New Roman"/>
          <w:noProof w:val="0"/>
          <w:sz w:val="24"/>
          <w:szCs w:val="24"/>
        </w:rPr>
      </w:pPr>
    </w:p>
    <w:p w14:paraId="6D3ABAA5" w14:textId="0117445B" w:rsidR="007B346C" w:rsidRDefault="007B346C" w:rsidP="00E801CB">
      <w:pPr>
        <w:tabs>
          <w:tab w:val="left" w:pos="1276"/>
          <w:tab w:val="left" w:pos="2127"/>
        </w:tabs>
        <w:suppressAutoHyphens/>
        <w:autoSpaceDN w:val="0"/>
        <w:spacing w:after="0" w:line="276" w:lineRule="auto"/>
        <w:ind w:firstLine="709"/>
        <w:jc w:val="both"/>
        <w:textAlignment w:val="baseline"/>
        <w:rPr>
          <w:rFonts w:ascii="Times New Roman" w:eastAsia="Times New Roman" w:hAnsi="Times New Roman" w:cs="Times New Roman"/>
          <w:noProof w:val="0"/>
          <w:sz w:val="24"/>
          <w:szCs w:val="24"/>
        </w:rPr>
      </w:pPr>
    </w:p>
    <w:p w14:paraId="74A606A3" w14:textId="2059822B" w:rsidR="007B346C" w:rsidRDefault="007B346C" w:rsidP="00E801CB">
      <w:pPr>
        <w:tabs>
          <w:tab w:val="left" w:pos="1276"/>
          <w:tab w:val="left" w:pos="2127"/>
        </w:tabs>
        <w:suppressAutoHyphens/>
        <w:autoSpaceDN w:val="0"/>
        <w:spacing w:after="0" w:line="276" w:lineRule="auto"/>
        <w:ind w:firstLine="709"/>
        <w:jc w:val="both"/>
        <w:textAlignment w:val="baseline"/>
        <w:rPr>
          <w:rFonts w:ascii="Times New Roman" w:eastAsia="Times New Roman" w:hAnsi="Times New Roman" w:cs="Times New Roman"/>
          <w:noProof w:val="0"/>
          <w:sz w:val="24"/>
          <w:szCs w:val="24"/>
        </w:rPr>
      </w:pPr>
    </w:p>
    <w:p w14:paraId="24E380AB" w14:textId="46CBD9D1" w:rsidR="007B346C" w:rsidRDefault="007B346C" w:rsidP="00E801CB">
      <w:pPr>
        <w:tabs>
          <w:tab w:val="left" w:pos="1276"/>
          <w:tab w:val="left" w:pos="2127"/>
        </w:tabs>
        <w:suppressAutoHyphens/>
        <w:autoSpaceDN w:val="0"/>
        <w:spacing w:after="0" w:line="276" w:lineRule="auto"/>
        <w:ind w:firstLine="709"/>
        <w:jc w:val="both"/>
        <w:textAlignment w:val="baseline"/>
        <w:rPr>
          <w:rFonts w:ascii="Times New Roman" w:eastAsia="Times New Roman" w:hAnsi="Times New Roman" w:cs="Times New Roman"/>
          <w:noProof w:val="0"/>
          <w:sz w:val="24"/>
          <w:szCs w:val="24"/>
        </w:rPr>
      </w:pPr>
    </w:p>
    <w:p w14:paraId="156FFB86" w14:textId="0410F9EF" w:rsidR="007B346C" w:rsidRDefault="007B346C" w:rsidP="00E801CB">
      <w:pPr>
        <w:tabs>
          <w:tab w:val="left" w:pos="1276"/>
          <w:tab w:val="left" w:pos="2127"/>
        </w:tabs>
        <w:suppressAutoHyphens/>
        <w:autoSpaceDN w:val="0"/>
        <w:spacing w:after="0" w:line="276" w:lineRule="auto"/>
        <w:ind w:firstLine="709"/>
        <w:jc w:val="both"/>
        <w:textAlignment w:val="baseline"/>
        <w:rPr>
          <w:rFonts w:ascii="Times New Roman" w:eastAsia="Times New Roman" w:hAnsi="Times New Roman" w:cs="Times New Roman"/>
          <w:noProof w:val="0"/>
          <w:sz w:val="24"/>
          <w:szCs w:val="24"/>
        </w:rPr>
      </w:pPr>
    </w:p>
    <w:p w14:paraId="1A50E66C" w14:textId="2CA4713C" w:rsidR="007B346C" w:rsidRDefault="007B346C" w:rsidP="00E801CB">
      <w:pPr>
        <w:tabs>
          <w:tab w:val="left" w:pos="1276"/>
          <w:tab w:val="left" w:pos="2127"/>
        </w:tabs>
        <w:suppressAutoHyphens/>
        <w:autoSpaceDN w:val="0"/>
        <w:spacing w:after="0" w:line="276" w:lineRule="auto"/>
        <w:ind w:firstLine="709"/>
        <w:jc w:val="both"/>
        <w:textAlignment w:val="baseline"/>
        <w:rPr>
          <w:rFonts w:ascii="Times New Roman" w:eastAsia="Times New Roman" w:hAnsi="Times New Roman" w:cs="Times New Roman"/>
          <w:noProof w:val="0"/>
          <w:sz w:val="24"/>
          <w:szCs w:val="24"/>
        </w:rPr>
      </w:pPr>
    </w:p>
    <w:p w14:paraId="3B98E6E2" w14:textId="73DE4F01" w:rsidR="007B346C" w:rsidRDefault="007B346C" w:rsidP="00E801CB">
      <w:pPr>
        <w:tabs>
          <w:tab w:val="left" w:pos="1276"/>
          <w:tab w:val="left" w:pos="2127"/>
        </w:tabs>
        <w:suppressAutoHyphens/>
        <w:autoSpaceDN w:val="0"/>
        <w:spacing w:after="0" w:line="276" w:lineRule="auto"/>
        <w:ind w:firstLine="709"/>
        <w:jc w:val="both"/>
        <w:textAlignment w:val="baseline"/>
        <w:rPr>
          <w:rFonts w:ascii="Times New Roman" w:eastAsia="Times New Roman" w:hAnsi="Times New Roman" w:cs="Times New Roman"/>
          <w:noProof w:val="0"/>
          <w:sz w:val="24"/>
          <w:szCs w:val="24"/>
        </w:rPr>
      </w:pPr>
    </w:p>
    <w:p w14:paraId="3289D093" w14:textId="6C1370F0" w:rsidR="007B346C" w:rsidRDefault="007B346C" w:rsidP="00E801CB">
      <w:pPr>
        <w:tabs>
          <w:tab w:val="left" w:pos="1276"/>
          <w:tab w:val="left" w:pos="2127"/>
        </w:tabs>
        <w:suppressAutoHyphens/>
        <w:autoSpaceDN w:val="0"/>
        <w:spacing w:after="0" w:line="276" w:lineRule="auto"/>
        <w:ind w:firstLine="709"/>
        <w:jc w:val="both"/>
        <w:textAlignment w:val="baseline"/>
        <w:rPr>
          <w:rFonts w:ascii="Times New Roman" w:eastAsia="Times New Roman" w:hAnsi="Times New Roman" w:cs="Times New Roman"/>
          <w:noProof w:val="0"/>
          <w:sz w:val="24"/>
          <w:szCs w:val="24"/>
        </w:rPr>
      </w:pPr>
    </w:p>
    <w:p w14:paraId="40E0A9B6" w14:textId="05DB9525" w:rsidR="007B346C" w:rsidRDefault="007B346C" w:rsidP="00E801CB">
      <w:pPr>
        <w:tabs>
          <w:tab w:val="left" w:pos="1276"/>
          <w:tab w:val="left" w:pos="2127"/>
        </w:tabs>
        <w:suppressAutoHyphens/>
        <w:autoSpaceDN w:val="0"/>
        <w:spacing w:after="0" w:line="276" w:lineRule="auto"/>
        <w:ind w:firstLine="709"/>
        <w:jc w:val="both"/>
        <w:textAlignment w:val="baseline"/>
        <w:rPr>
          <w:rFonts w:ascii="Times New Roman" w:eastAsia="Times New Roman" w:hAnsi="Times New Roman" w:cs="Times New Roman"/>
          <w:noProof w:val="0"/>
          <w:sz w:val="24"/>
          <w:szCs w:val="24"/>
        </w:rPr>
      </w:pPr>
    </w:p>
    <w:p w14:paraId="53F560BE" w14:textId="078D2AA0" w:rsidR="007B346C" w:rsidRDefault="007B346C" w:rsidP="00E801CB">
      <w:pPr>
        <w:tabs>
          <w:tab w:val="left" w:pos="1276"/>
          <w:tab w:val="left" w:pos="2127"/>
        </w:tabs>
        <w:suppressAutoHyphens/>
        <w:autoSpaceDN w:val="0"/>
        <w:spacing w:after="0" w:line="276" w:lineRule="auto"/>
        <w:ind w:firstLine="709"/>
        <w:jc w:val="both"/>
        <w:textAlignment w:val="baseline"/>
        <w:rPr>
          <w:rFonts w:ascii="Times New Roman" w:eastAsia="Times New Roman" w:hAnsi="Times New Roman" w:cs="Times New Roman"/>
          <w:noProof w:val="0"/>
          <w:sz w:val="24"/>
          <w:szCs w:val="24"/>
        </w:rPr>
      </w:pPr>
    </w:p>
    <w:p w14:paraId="4DA8E82F" w14:textId="63E0256B" w:rsidR="007B346C" w:rsidRDefault="007B346C" w:rsidP="00E801CB">
      <w:pPr>
        <w:tabs>
          <w:tab w:val="left" w:pos="1276"/>
          <w:tab w:val="left" w:pos="2127"/>
        </w:tabs>
        <w:suppressAutoHyphens/>
        <w:autoSpaceDN w:val="0"/>
        <w:spacing w:after="0" w:line="276" w:lineRule="auto"/>
        <w:ind w:firstLine="709"/>
        <w:jc w:val="both"/>
        <w:textAlignment w:val="baseline"/>
        <w:rPr>
          <w:rFonts w:ascii="Times New Roman" w:eastAsia="Times New Roman" w:hAnsi="Times New Roman" w:cs="Times New Roman"/>
          <w:noProof w:val="0"/>
          <w:sz w:val="24"/>
          <w:szCs w:val="24"/>
        </w:rPr>
      </w:pPr>
    </w:p>
    <w:p w14:paraId="29086B9D" w14:textId="43153589" w:rsidR="007B346C" w:rsidRDefault="007B346C" w:rsidP="00E801CB">
      <w:pPr>
        <w:tabs>
          <w:tab w:val="left" w:pos="1276"/>
          <w:tab w:val="left" w:pos="2127"/>
        </w:tabs>
        <w:suppressAutoHyphens/>
        <w:autoSpaceDN w:val="0"/>
        <w:spacing w:after="0" w:line="276" w:lineRule="auto"/>
        <w:ind w:firstLine="709"/>
        <w:jc w:val="both"/>
        <w:textAlignment w:val="baseline"/>
        <w:rPr>
          <w:rFonts w:ascii="Times New Roman" w:eastAsia="Times New Roman" w:hAnsi="Times New Roman" w:cs="Times New Roman"/>
          <w:noProof w:val="0"/>
          <w:sz w:val="24"/>
          <w:szCs w:val="24"/>
        </w:rPr>
      </w:pPr>
    </w:p>
    <w:p w14:paraId="1FB397E5" w14:textId="47D6FED6" w:rsidR="007B346C" w:rsidRDefault="007B346C" w:rsidP="00E801CB">
      <w:pPr>
        <w:tabs>
          <w:tab w:val="left" w:pos="1276"/>
          <w:tab w:val="left" w:pos="2127"/>
        </w:tabs>
        <w:suppressAutoHyphens/>
        <w:autoSpaceDN w:val="0"/>
        <w:spacing w:after="0" w:line="276" w:lineRule="auto"/>
        <w:ind w:firstLine="709"/>
        <w:jc w:val="both"/>
        <w:textAlignment w:val="baseline"/>
        <w:rPr>
          <w:rFonts w:ascii="Times New Roman" w:eastAsia="Times New Roman" w:hAnsi="Times New Roman" w:cs="Times New Roman"/>
          <w:noProof w:val="0"/>
          <w:sz w:val="24"/>
          <w:szCs w:val="24"/>
        </w:rPr>
      </w:pPr>
    </w:p>
    <w:p w14:paraId="1DFB3EFF" w14:textId="77777777" w:rsidR="007B346C" w:rsidRPr="00295DE3" w:rsidRDefault="007B346C" w:rsidP="00E801CB">
      <w:pPr>
        <w:tabs>
          <w:tab w:val="left" w:pos="1276"/>
          <w:tab w:val="left" w:pos="2127"/>
        </w:tabs>
        <w:suppressAutoHyphens/>
        <w:autoSpaceDN w:val="0"/>
        <w:spacing w:after="0" w:line="276" w:lineRule="auto"/>
        <w:ind w:firstLine="709"/>
        <w:jc w:val="both"/>
        <w:textAlignment w:val="baseline"/>
        <w:rPr>
          <w:rFonts w:ascii="Times New Roman" w:eastAsia="Times New Roman" w:hAnsi="Times New Roman" w:cs="Times New Roman"/>
          <w:noProof w:val="0"/>
          <w:sz w:val="24"/>
          <w:szCs w:val="24"/>
        </w:rPr>
      </w:pPr>
    </w:p>
    <w:p w14:paraId="33E77A67" w14:textId="77777777" w:rsidR="00E801CB" w:rsidRPr="00295DE3" w:rsidRDefault="00E801CB" w:rsidP="00E801CB">
      <w:pPr>
        <w:tabs>
          <w:tab w:val="left" w:pos="1276"/>
          <w:tab w:val="left" w:pos="2127"/>
        </w:tabs>
        <w:suppressAutoHyphens/>
        <w:autoSpaceDN w:val="0"/>
        <w:spacing w:after="0" w:line="276" w:lineRule="auto"/>
        <w:ind w:firstLine="709"/>
        <w:jc w:val="both"/>
        <w:textAlignment w:val="baseline"/>
        <w:rPr>
          <w:rFonts w:ascii="Times New Roman" w:eastAsia="Times New Roman" w:hAnsi="Times New Roman" w:cs="Times New Roman"/>
          <w:noProof w:val="0"/>
          <w:sz w:val="24"/>
          <w:szCs w:val="24"/>
        </w:rPr>
      </w:pPr>
    </w:p>
    <w:p w14:paraId="524F98B5" w14:textId="77777777" w:rsidR="00E801CB" w:rsidRPr="00295DE3" w:rsidRDefault="00E801CB" w:rsidP="00E801CB">
      <w:pPr>
        <w:tabs>
          <w:tab w:val="left" w:pos="1276"/>
          <w:tab w:val="left" w:pos="2127"/>
        </w:tabs>
        <w:suppressAutoHyphens/>
        <w:autoSpaceDN w:val="0"/>
        <w:spacing w:after="0" w:line="276" w:lineRule="auto"/>
        <w:ind w:firstLine="709"/>
        <w:jc w:val="both"/>
        <w:textAlignment w:val="baseline"/>
        <w:rPr>
          <w:rFonts w:ascii="Times New Roman" w:eastAsia="Times New Roman" w:hAnsi="Times New Roman" w:cs="Times New Roman"/>
          <w:noProof w:val="0"/>
          <w:sz w:val="24"/>
          <w:szCs w:val="24"/>
        </w:rPr>
      </w:pPr>
    </w:p>
    <w:p w14:paraId="52A2490B" w14:textId="77777777" w:rsidR="00E801CB" w:rsidRPr="00295DE3" w:rsidRDefault="00E801CB" w:rsidP="00E801CB">
      <w:pPr>
        <w:tabs>
          <w:tab w:val="left" w:pos="1276"/>
          <w:tab w:val="left" w:pos="2127"/>
        </w:tabs>
        <w:suppressAutoHyphens/>
        <w:autoSpaceDN w:val="0"/>
        <w:spacing w:after="0" w:line="276" w:lineRule="auto"/>
        <w:jc w:val="both"/>
        <w:textAlignment w:val="baseline"/>
        <w:rPr>
          <w:rFonts w:ascii="Times New Roman" w:eastAsia="Calibri" w:hAnsi="Times New Roman" w:cs="Times New Roman"/>
          <w:noProof w:val="0"/>
          <w:sz w:val="24"/>
          <w:szCs w:val="24"/>
        </w:rPr>
      </w:pPr>
      <w:r w:rsidRPr="00295DE3">
        <w:rPr>
          <w:rFonts w:ascii="Times New Roman" w:eastAsia="Times New Roman" w:hAnsi="Times New Roman" w:cs="Times New Roman"/>
          <w:noProof w:val="0"/>
          <w:sz w:val="24"/>
          <w:szCs w:val="24"/>
        </w:rPr>
        <w:t>Eivilė Žemaitytė, tel. (8 5) 210 7175, el. paštas eivile.zemaityte@vtaki.lt</w:t>
      </w:r>
      <w:bookmarkEnd w:id="0"/>
    </w:p>
    <w:p w14:paraId="063DA362" w14:textId="77777777" w:rsidR="003320C4" w:rsidRPr="00295DE3" w:rsidRDefault="003320C4">
      <w:pPr>
        <w:rPr>
          <w:rFonts w:ascii="Times New Roman" w:hAnsi="Times New Roman" w:cs="Times New Roman"/>
          <w:noProof w:val="0"/>
          <w:sz w:val="24"/>
          <w:szCs w:val="24"/>
        </w:rPr>
      </w:pPr>
    </w:p>
    <w:sectPr w:rsidR="003320C4" w:rsidRPr="00295DE3">
      <w:headerReference w:type="default" r:id="rId9"/>
      <w:footerReference w:type="default" r:id="rId10"/>
      <w:headerReference w:type="first" r:id="rId11"/>
      <w:footerReference w:type="first" r:id="rId12"/>
      <w:pgSz w:w="11907" w:h="16840"/>
      <w:pgMar w:top="1702" w:right="624" w:bottom="1134" w:left="1701" w:header="1134"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D5453" w14:textId="77777777" w:rsidR="001B215D" w:rsidRDefault="001B215D" w:rsidP="00CC182F">
      <w:pPr>
        <w:spacing w:after="0" w:line="240" w:lineRule="auto"/>
      </w:pPr>
      <w:r>
        <w:separator/>
      </w:r>
    </w:p>
  </w:endnote>
  <w:endnote w:type="continuationSeparator" w:id="0">
    <w:p w14:paraId="139E93F7" w14:textId="77777777" w:rsidR="001B215D" w:rsidRDefault="001B215D" w:rsidP="00CC1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82" w:type="dxa"/>
      <w:tblCellMar>
        <w:left w:w="10" w:type="dxa"/>
        <w:right w:w="10" w:type="dxa"/>
      </w:tblCellMar>
      <w:tblLook w:val="0000" w:firstRow="0" w:lastRow="0" w:firstColumn="0" w:lastColumn="0" w:noHBand="0" w:noVBand="0"/>
    </w:tblPr>
    <w:tblGrid>
      <w:gridCol w:w="2450"/>
      <w:gridCol w:w="2247"/>
      <w:gridCol w:w="3222"/>
      <w:gridCol w:w="1663"/>
    </w:tblGrid>
    <w:tr w:rsidR="007F239A" w14:paraId="3E44BD1A" w14:textId="77777777">
      <w:trPr>
        <w:trHeight w:val="260"/>
      </w:trPr>
      <w:tc>
        <w:tcPr>
          <w:tcW w:w="2450" w:type="dxa"/>
          <w:shd w:val="clear" w:color="auto" w:fill="auto"/>
          <w:tcMar>
            <w:top w:w="0" w:type="dxa"/>
            <w:left w:w="108" w:type="dxa"/>
            <w:bottom w:w="0" w:type="dxa"/>
            <w:right w:w="108" w:type="dxa"/>
          </w:tcMar>
        </w:tcPr>
        <w:p w14:paraId="664C506F" w14:textId="77777777" w:rsidR="007F239A" w:rsidRDefault="001B215D">
          <w:pPr>
            <w:pStyle w:val="Porat"/>
            <w:rPr>
              <w:sz w:val="16"/>
            </w:rPr>
          </w:pPr>
        </w:p>
      </w:tc>
      <w:tc>
        <w:tcPr>
          <w:tcW w:w="2247" w:type="dxa"/>
          <w:shd w:val="clear" w:color="auto" w:fill="auto"/>
          <w:tcMar>
            <w:top w:w="0" w:type="dxa"/>
            <w:left w:w="108" w:type="dxa"/>
            <w:bottom w:w="0" w:type="dxa"/>
            <w:right w:w="108" w:type="dxa"/>
          </w:tcMar>
        </w:tcPr>
        <w:p w14:paraId="18B693CF" w14:textId="77777777" w:rsidR="007F239A" w:rsidRDefault="001B215D">
          <w:pPr>
            <w:pStyle w:val="Porat"/>
            <w:rPr>
              <w:sz w:val="16"/>
            </w:rPr>
          </w:pPr>
        </w:p>
      </w:tc>
      <w:tc>
        <w:tcPr>
          <w:tcW w:w="3222" w:type="dxa"/>
          <w:shd w:val="clear" w:color="auto" w:fill="auto"/>
          <w:tcMar>
            <w:top w:w="0" w:type="dxa"/>
            <w:left w:w="108" w:type="dxa"/>
            <w:bottom w:w="0" w:type="dxa"/>
            <w:right w:w="108" w:type="dxa"/>
          </w:tcMar>
        </w:tcPr>
        <w:p w14:paraId="2F512BBD" w14:textId="77777777" w:rsidR="007F239A" w:rsidRDefault="001B215D">
          <w:pPr>
            <w:pStyle w:val="Porat"/>
            <w:rPr>
              <w:sz w:val="16"/>
            </w:rPr>
          </w:pPr>
        </w:p>
      </w:tc>
      <w:tc>
        <w:tcPr>
          <w:tcW w:w="1663" w:type="dxa"/>
          <w:shd w:val="clear" w:color="auto" w:fill="auto"/>
          <w:tcMar>
            <w:top w:w="0" w:type="dxa"/>
            <w:left w:w="108" w:type="dxa"/>
            <w:bottom w:w="0" w:type="dxa"/>
            <w:right w:w="108" w:type="dxa"/>
          </w:tcMar>
        </w:tcPr>
        <w:p w14:paraId="5807CCB2" w14:textId="77777777" w:rsidR="007F239A" w:rsidRDefault="001B215D">
          <w:pPr>
            <w:pStyle w:val="Porat"/>
            <w:jc w:val="center"/>
            <w:rPr>
              <w:sz w:val="16"/>
            </w:rPr>
          </w:pPr>
        </w:p>
      </w:tc>
    </w:tr>
  </w:tbl>
  <w:p w14:paraId="6E17729F" w14:textId="77777777" w:rsidR="007F239A" w:rsidRDefault="001B215D">
    <w:pPr>
      <w:pStyle w:val="Pora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716AD" w14:textId="77777777" w:rsidR="007F239A" w:rsidRDefault="001B215D"/>
  <w:tbl>
    <w:tblPr>
      <w:tblW w:w="11403" w:type="dxa"/>
      <w:tblCellMar>
        <w:left w:w="10" w:type="dxa"/>
        <w:right w:w="10" w:type="dxa"/>
      </w:tblCellMar>
      <w:tblLook w:val="0000" w:firstRow="0" w:lastRow="0" w:firstColumn="0" w:lastColumn="0" w:noHBand="0" w:noVBand="0"/>
    </w:tblPr>
    <w:tblGrid>
      <w:gridCol w:w="9708"/>
      <w:gridCol w:w="1695"/>
    </w:tblGrid>
    <w:tr w:rsidR="007F239A" w:rsidRPr="00CE7E8F" w14:paraId="666F1A5D" w14:textId="77777777">
      <w:trPr>
        <w:cantSplit/>
        <w:trHeight w:val="260"/>
      </w:trPr>
      <w:tc>
        <w:tcPr>
          <w:tcW w:w="9708" w:type="dxa"/>
          <w:tcBorders>
            <w:top w:val="single" w:sz="4" w:space="0" w:color="000000"/>
          </w:tcBorders>
          <w:shd w:val="clear" w:color="auto" w:fill="auto"/>
          <w:tcMar>
            <w:top w:w="0" w:type="dxa"/>
            <w:left w:w="108" w:type="dxa"/>
            <w:bottom w:w="0" w:type="dxa"/>
            <w:right w:w="108" w:type="dxa"/>
          </w:tcMar>
        </w:tcPr>
        <w:p w14:paraId="0C8DB39B" w14:textId="77777777" w:rsidR="007F239A" w:rsidRPr="007B346C" w:rsidRDefault="00BF0D2E">
          <w:pPr>
            <w:spacing w:after="0" w:line="240" w:lineRule="auto"/>
            <w:ind w:left="-357"/>
            <w:jc w:val="center"/>
            <w:rPr>
              <w:rFonts w:ascii="Times New Roman" w:hAnsi="Times New Roman" w:cs="Times New Roman"/>
            </w:rPr>
          </w:pPr>
          <w:r w:rsidRPr="00CE7E8F">
            <w:rPr>
              <w:rFonts w:ascii="Times New Roman" w:hAnsi="Times New Roman" w:cs="Times New Roman"/>
              <w:sz w:val="18"/>
            </w:rPr>
            <w:t xml:space="preserve">Biudžetinė įstaiga, Plačioji g. 10, LT-01308  Vilnius, tel. (8-5) 210 7176, faks. </w:t>
          </w:r>
          <w:r w:rsidRPr="00CE7E8F">
            <w:rPr>
              <w:rFonts w:ascii="Times New Roman" w:hAnsi="Times New Roman" w:cs="Times New Roman"/>
              <w:sz w:val="18"/>
              <w:szCs w:val="18"/>
            </w:rPr>
            <w:t>(8-5) 265 7960,</w:t>
          </w:r>
          <w:r w:rsidRPr="00CE7E8F">
            <w:rPr>
              <w:rFonts w:ascii="Times New Roman" w:hAnsi="Times New Roman" w:cs="Times New Roman"/>
              <w:sz w:val="18"/>
            </w:rPr>
            <w:t xml:space="preserve"> el. paštas</w:t>
          </w:r>
          <w:r w:rsidRPr="007B346C">
            <w:rPr>
              <w:rFonts w:ascii="Times New Roman" w:hAnsi="Times New Roman" w:cs="Times New Roman"/>
              <w:sz w:val="18"/>
            </w:rPr>
            <w:t xml:space="preserve">: </w:t>
          </w:r>
          <w:hyperlink r:id="rId1" w:history="1">
            <w:r w:rsidRPr="007B346C">
              <w:rPr>
                <w:rStyle w:val="Hipersaitas"/>
                <w:rFonts w:ascii="Times New Roman" w:hAnsi="Times New Roman" w:cs="Times New Roman"/>
                <w:color w:val="auto"/>
                <w:sz w:val="18"/>
              </w:rPr>
              <w:t>vtaki@vtaki.lt</w:t>
            </w:r>
          </w:hyperlink>
        </w:p>
        <w:p w14:paraId="33300319" w14:textId="77777777" w:rsidR="007F239A" w:rsidRPr="00CE7E8F" w:rsidRDefault="00BF0D2E">
          <w:pPr>
            <w:spacing w:after="0" w:line="240" w:lineRule="auto"/>
            <w:ind w:left="-357"/>
            <w:jc w:val="center"/>
            <w:rPr>
              <w:rFonts w:ascii="Times New Roman" w:hAnsi="Times New Roman" w:cs="Times New Roman"/>
            </w:rPr>
          </w:pPr>
          <w:r w:rsidRPr="00CE7E8F">
            <w:rPr>
              <w:rFonts w:ascii="Times New Roman" w:hAnsi="Times New Roman" w:cs="Times New Roman"/>
              <w:sz w:val="18"/>
              <w:lang w:val="en-US"/>
            </w:rPr>
            <w:t xml:space="preserve">Duomenys kaupiami ir saugomi Juridinių asmenų registre, kodas </w:t>
          </w:r>
          <w:r w:rsidRPr="00CE7E8F">
            <w:rPr>
              <w:rFonts w:ascii="Times New Roman" w:hAnsi="Times New Roman" w:cs="Times New Roman"/>
              <w:sz w:val="18"/>
            </w:rPr>
            <w:t>188755327</w:t>
          </w:r>
        </w:p>
        <w:p w14:paraId="53F39BFD" w14:textId="77777777" w:rsidR="007F239A" w:rsidRPr="00CE7E8F" w:rsidRDefault="001B215D">
          <w:pPr>
            <w:pStyle w:val="Porat"/>
            <w:tabs>
              <w:tab w:val="left" w:pos="1812"/>
              <w:tab w:val="left" w:pos="2592"/>
              <w:tab w:val="left" w:pos="3888"/>
              <w:tab w:val="left" w:pos="5184"/>
              <w:tab w:val="left" w:pos="6480"/>
            </w:tabs>
            <w:rPr>
              <w:rFonts w:ascii="Times New Roman" w:hAnsi="Times New Roman" w:cs="Times New Roman"/>
              <w:sz w:val="18"/>
            </w:rPr>
          </w:pPr>
        </w:p>
      </w:tc>
      <w:tc>
        <w:tcPr>
          <w:tcW w:w="1695" w:type="dxa"/>
          <w:tcBorders>
            <w:top w:val="single" w:sz="4" w:space="0" w:color="000000"/>
          </w:tcBorders>
          <w:shd w:val="clear" w:color="auto" w:fill="auto"/>
          <w:tcMar>
            <w:top w:w="0" w:type="dxa"/>
            <w:left w:w="108" w:type="dxa"/>
            <w:bottom w:w="0" w:type="dxa"/>
            <w:right w:w="108" w:type="dxa"/>
          </w:tcMar>
        </w:tcPr>
        <w:p w14:paraId="43B424CF" w14:textId="77777777" w:rsidR="007F239A" w:rsidRPr="00CE7E8F" w:rsidRDefault="001B215D">
          <w:pPr>
            <w:pStyle w:val="Porat"/>
            <w:ind w:left="-1126" w:hanging="240"/>
            <w:rPr>
              <w:rFonts w:ascii="Times New Roman" w:hAnsi="Times New Roman" w:cs="Times New Roman"/>
              <w:sz w:val="18"/>
            </w:rPr>
          </w:pPr>
        </w:p>
        <w:p w14:paraId="70F4E240" w14:textId="77777777" w:rsidR="007F239A" w:rsidRPr="00CE7E8F" w:rsidRDefault="001B215D">
          <w:pPr>
            <w:pStyle w:val="Porat"/>
            <w:ind w:left="-1126" w:hanging="240"/>
            <w:rPr>
              <w:rFonts w:ascii="Times New Roman" w:hAnsi="Times New Roman" w:cs="Times New Roman"/>
              <w:sz w:val="18"/>
            </w:rPr>
          </w:pPr>
        </w:p>
        <w:p w14:paraId="7D98B545" w14:textId="77777777" w:rsidR="007F239A" w:rsidRPr="00CE7E8F" w:rsidRDefault="001B215D">
          <w:pPr>
            <w:pStyle w:val="Porat"/>
            <w:ind w:left="-1126" w:hanging="240"/>
            <w:rPr>
              <w:rFonts w:ascii="Times New Roman" w:hAnsi="Times New Roman" w:cs="Times New Roman"/>
              <w:sz w:val="18"/>
            </w:rPr>
          </w:pPr>
        </w:p>
      </w:tc>
    </w:tr>
  </w:tbl>
  <w:p w14:paraId="4F535D31" w14:textId="77777777" w:rsidR="007F239A" w:rsidRDefault="00BF0D2E">
    <w:pPr>
      <w:pStyle w:val="Porat"/>
      <w:rPr>
        <w:sz w:val="18"/>
        <w:lang w:val="fr-FR"/>
      </w:rPr>
    </w:pPr>
    <w:r w:rsidRPr="00CE7E8F">
      <w:rPr>
        <w:rFonts w:ascii="Times New Roman" w:hAnsi="Times New Roman" w:cs="Times New Roman"/>
        <w:sz w:val="18"/>
        <w:lang w:val="fr-FR"/>
      </w:rPr>
      <w:tab/>
    </w:r>
    <w:r>
      <w:rPr>
        <w:sz w:val="18"/>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AC007" w14:textId="77777777" w:rsidR="001B215D" w:rsidRDefault="001B215D" w:rsidP="00CC182F">
      <w:pPr>
        <w:spacing w:after="0" w:line="240" w:lineRule="auto"/>
      </w:pPr>
      <w:r>
        <w:separator/>
      </w:r>
    </w:p>
  </w:footnote>
  <w:footnote w:type="continuationSeparator" w:id="0">
    <w:p w14:paraId="3CF8C6E2" w14:textId="77777777" w:rsidR="001B215D" w:rsidRDefault="001B215D" w:rsidP="00CC182F">
      <w:pPr>
        <w:spacing w:after="0" w:line="240" w:lineRule="auto"/>
      </w:pPr>
      <w:r>
        <w:continuationSeparator/>
      </w:r>
    </w:p>
  </w:footnote>
  <w:footnote w:id="1">
    <w:p w14:paraId="04EC946C" w14:textId="3EEBC9A7" w:rsidR="00CC182F" w:rsidRPr="00C91CC8" w:rsidRDefault="00CC182F">
      <w:pPr>
        <w:pStyle w:val="Puslapioinaostekstas"/>
        <w:rPr>
          <w:rFonts w:ascii="Times New Roman" w:hAnsi="Times New Roman" w:cs="Times New Roman"/>
        </w:rPr>
      </w:pPr>
      <w:r w:rsidRPr="00C91CC8">
        <w:rPr>
          <w:rStyle w:val="Puslapioinaosnuoroda"/>
          <w:rFonts w:ascii="Times New Roman" w:hAnsi="Times New Roman" w:cs="Times New Roman"/>
        </w:rPr>
        <w:footnoteRef/>
      </w:r>
      <w:r w:rsidRPr="00C91CC8">
        <w:rPr>
          <w:rFonts w:ascii="Times New Roman" w:hAnsi="Times New Roman" w:cs="Times New Roman"/>
        </w:rPr>
        <w:t xml:space="preserve"> Plačiau – </w:t>
      </w:r>
      <w:r w:rsidR="00C91CC8" w:rsidRPr="00BE4F3C">
        <w:rPr>
          <w:rFonts w:ascii="Times New Roman" w:hAnsi="Times New Roman" w:cs="Times New Roman"/>
        </w:rPr>
        <w:t xml:space="preserve">Jungtinių Tautų Vaiko teisių komiteto </w:t>
      </w:r>
      <w:r w:rsidRPr="00C91CC8">
        <w:rPr>
          <w:rFonts w:ascii="Times New Roman" w:hAnsi="Times New Roman" w:cs="Times New Roman"/>
        </w:rPr>
        <w:t>bendrasis komentaras Nr. 14 (2013)</w:t>
      </w:r>
      <w:r w:rsidR="00C91CC8">
        <w:rPr>
          <w:rFonts w:ascii="Times New Roman" w:hAnsi="Times New Roman" w:cs="Times New Roman"/>
        </w:rPr>
        <w:t xml:space="preserve"> </w:t>
      </w:r>
      <w:r w:rsidR="00C91CC8" w:rsidRPr="00BE4F3C">
        <w:rPr>
          <w:rFonts w:ascii="Times New Roman" w:hAnsi="Times New Roman" w:cs="Times New Roman"/>
        </w:rPr>
        <w:t>Dėl vaiko teisės pirmiausia atsižvelgti į jo (jos ) interesus</w:t>
      </w:r>
      <w:r w:rsidR="004F5D20">
        <w:rPr>
          <w:rFonts w:ascii="Times New Roman" w:hAnsi="Times New Roman" w:cs="Times New Roman"/>
          <w:noProof w:val="0"/>
        </w:rPr>
        <w:t xml:space="preserve">. – </w:t>
      </w:r>
      <w:r w:rsidR="004F5D20" w:rsidRPr="004F5D20">
        <w:rPr>
          <w:rFonts w:ascii="Times New Roman" w:hAnsi="Times New Roman" w:cs="Times New Roman"/>
          <w:noProof w:val="0"/>
        </w:rPr>
        <w:t>Jungtinių Tautų Vaiko teisių komiteto bendrieji komentarai.– Vaiko teisių apsaugos kontrolieriaus įstaiga, 2018.</w:t>
      </w:r>
      <w:r w:rsidR="004F5D20">
        <w:rPr>
          <w:rFonts w:ascii="Times New Roman" w:hAnsi="Times New Roman" w:cs="Times New Roman"/>
          <w:noProof w:val="0"/>
        </w:rPr>
        <w:t xml:space="preserve"> (prieiga internete – </w:t>
      </w:r>
      <w:r w:rsidR="004F5D20" w:rsidRPr="004F5D20">
        <w:rPr>
          <w:rFonts w:ascii="Times New Roman" w:hAnsi="Times New Roman" w:cs="Times New Roman"/>
        </w:rPr>
        <w:t>http://vtaki.lt/lt/teisine-informacija/tarptautine-praktika/jungtiniu-tautu-vaiko-teisiu-komiteto-komentarai</w:t>
      </w:r>
      <w:r w:rsidR="004F5D20">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A464A" w14:textId="77777777" w:rsidR="007F239A" w:rsidRDefault="00BF0D2E">
    <w:pPr>
      <w:pStyle w:val="Antrats"/>
    </w:pPr>
    <w:r>
      <w:rPr>
        <w:lang w:val="en-US"/>
      </w:rPr>
      <mc:AlternateContent>
        <mc:Choice Requires="wps">
          <w:drawing>
            <wp:anchor distT="0" distB="0" distL="114300" distR="114300" simplePos="0" relativeHeight="251659264" behindDoc="0" locked="0" layoutInCell="1" allowOverlap="1" wp14:anchorId="28CCCC85" wp14:editId="53CEC090">
              <wp:simplePos x="0" y="0"/>
              <wp:positionH relativeFrom="margin">
                <wp:align>center</wp:align>
              </wp:positionH>
              <wp:positionV relativeFrom="paragraph">
                <wp:posOffset>548</wp:posOffset>
              </wp:positionV>
              <wp:extent cx="0" cy="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424A2CFF" w14:textId="77777777" w:rsidR="007F239A" w:rsidRPr="0078142C" w:rsidRDefault="00BF0D2E">
                          <w:pPr>
                            <w:pStyle w:val="Antrats"/>
                            <w:rPr>
                              <w:rFonts w:ascii="Times New Roman" w:hAnsi="Times New Roman" w:cs="Times New Roman"/>
                            </w:rPr>
                          </w:pPr>
                          <w:r>
                            <w:rPr>
                              <w:rStyle w:val="Puslapionumeris"/>
                            </w:rPr>
                            <w:fldChar w:fldCharType="begin"/>
                          </w:r>
                          <w:r>
                            <w:rPr>
                              <w:rStyle w:val="Puslapionumeris"/>
                            </w:rPr>
                            <w:instrText xml:space="preserve"> PAGE </w:instrText>
                          </w:r>
                          <w:r>
                            <w:rPr>
                              <w:rStyle w:val="Puslapionumeris"/>
                            </w:rPr>
                            <w:fldChar w:fldCharType="separate"/>
                          </w:r>
                          <w:r>
                            <w:rPr>
                              <w:rStyle w:val="Puslapionumeris"/>
                            </w:rPr>
                            <w:t>5</w:t>
                          </w:r>
                          <w:r>
                            <w:rPr>
                              <w:rStyle w:val="Puslapionumeris"/>
                            </w:rPr>
                            <w:fldChar w:fldCharType="end"/>
                          </w:r>
                        </w:p>
                      </w:txbxContent>
                    </wps:txbx>
                    <wps:bodyPr vert="horz" wrap="none" lIns="0" tIns="0" rIns="0" bIns="0" anchor="t" anchorCtr="0" compatLnSpc="0">
                      <a:spAutoFit/>
                    </wps:bodyPr>
                  </wps:wsp>
                </a:graphicData>
              </a:graphic>
            </wp:anchor>
          </w:drawing>
        </mc:Choice>
        <mc:Fallback>
          <w:pict>
            <v:shapetype w14:anchorId="28CCCC85" id="_x0000_t202" coordsize="21600,21600" o:spt="202" path="m,l,21600r21600,l21600,xe">
              <v:stroke joinstyle="miter"/>
              <v:path gradientshapeok="t" o:connecttype="rect"/>
            </v:shapetype>
            <v:shape id="Text Box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ATS6A/SAAAA/wAAAA8AAABkcnMvZG93bnJldi54bWxMj0FPwzAMhe9I/IfISNxY&#10;CgeYStMJTeLCjYGQuHmN11QkTpVkXfvvcU9we/aznr/X7Obg1UQpD5EN3G8qUMRdtAP3Bj4/Xu+2&#10;oHJBtugjk4GFMuza66sGaxsv/E7TofRKQjjXaMCVMtZa585RwLyJI7F4p5gCFhlTr23Ci4QHrx+q&#10;6lEHHFg+OBxp76j7OZyDgaf5K9KYaU/fp6lLbli2/m0x5vZmfnkGVWguf8ew4gs6tMJ0jGe2WXkD&#10;UqSsWyWe6OOqddvo/9ztLwAAAP//AwBQSwECLQAUAAYACAAAACEAtoM4kv4AAADhAQAAEwAAAAAA&#10;AAAAAAAAAAAAAAAAW0NvbnRlbnRfVHlwZXNdLnhtbFBLAQItABQABgAIAAAAIQA4/SH/1gAAAJQB&#10;AAALAAAAAAAAAAAAAAAAAC8BAABfcmVscy8ucmVsc1BLAQItABQABgAIAAAAIQDWqpV8pAEAAE8D&#10;AAAOAAAAAAAAAAAAAAAAAC4CAABkcnMvZTJvRG9jLnhtbFBLAQItABQABgAIAAAAIQAE0ugP0gAA&#10;AP8AAAAPAAAAAAAAAAAAAAAAAP4DAABkcnMvZG93bnJldi54bWxQSwUGAAAAAAQABADzAAAA/QQA&#10;AAAA&#10;" filled="f" stroked="f">
              <v:textbox style="mso-fit-shape-to-text:t" inset="0,0,0,0">
                <w:txbxContent>
                  <w:p w14:paraId="424A2CFF" w14:textId="77777777" w:rsidR="007F239A" w:rsidRPr="0078142C" w:rsidRDefault="00BF0D2E">
                    <w:pPr>
                      <w:pStyle w:val="Antrats"/>
                      <w:rPr>
                        <w:rFonts w:ascii="Times New Roman" w:hAnsi="Times New Roman" w:cs="Times New Roman"/>
                      </w:rPr>
                    </w:pPr>
                    <w:r>
                      <w:rPr>
                        <w:rStyle w:val="Puslapionumeris"/>
                      </w:rPr>
                      <w:fldChar w:fldCharType="begin"/>
                    </w:r>
                    <w:r>
                      <w:rPr>
                        <w:rStyle w:val="Puslapionumeris"/>
                      </w:rPr>
                      <w:instrText xml:space="preserve"> PAGE </w:instrText>
                    </w:r>
                    <w:r>
                      <w:rPr>
                        <w:rStyle w:val="Puslapionumeris"/>
                      </w:rPr>
                      <w:fldChar w:fldCharType="separate"/>
                    </w:r>
                    <w:r>
                      <w:rPr>
                        <w:rStyle w:val="Puslapionumeris"/>
                      </w:rPr>
                      <w:t>5</w:t>
                    </w:r>
                    <w:r>
                      <w:rPr>
                        <w:rStyle w:val="Puslapionumeris"/>
                      </w:rPr>
                      <w:fldChar w:fldCharType="end"/>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82" w:type="dxa"/>
      <w:tblCellMar>
        <w:left w:w="10" w:type="dxa"/>
        <w:right w:w="10" w:type="dxa"/>
      </w:tblCellMar>
      <w:tblLook w:val="0000" w:firstRow="0" w:lastRow="0" w:firstColumn="0" w:lastColumn="0" w:noHBand="0" w:noVBand="0"/>
    </w:tblPr>
    <w:tblGrid>
      <w:gridCol w:w="9582"/>
    </w:tblGrid>
    <w:tr w:rsidR="007F239A" w14:paraId="6D698901" w14:textId="77777777">
      <w:tc>
        <w:tcPr>
          <w:tcW w:w="9582" w:type="dxa"/>
          <w:shd w:val="clear" w:color="auto" w:fill="auto"/>
          <w:tcMar>
            <w:top w:w="0" w:type="dxa"/>
            <w:left w:w="108" w:type="dxa"/>
            <w:bottom w:w="0" w:type="dxa"/>
            <w:right w:w="108" w:type="dxa"/>
          </w:tcMar>
        </w:tcPr>
        <w:p w14:paraId="3B9F681A" w14:textId="77777777" w:rsidR="007F239A" w:rsidRDefault="00BF0D2E">
          <w:pPr>
            <w:pStyle w:val="Antrats"/>
            <w:tabs>
              <w:tab w:val="center" w:pos="4900"/>
            </w:tabs>
            <w:jc w:val="right"/>
            <w:rPr>
              <w:rFonts w:ascii="TimesLT" w:hAnsi="TimesLT"/>
            </w:rPr>
          </w:pPr>
          <w:r>
            <w:rPr>
              <w:rFonts w:ascii="TimesLT" w:hAnsi="TimesLT"/>
            </w:rPr>
            <w:t>Originalas siunčiamas nebus</w:t>
          </w:r>
        </w:p>
      </w:tc>
    </w:tr>
    <w:tr w:rsidR="007F239A" w14:paraId="6B5B2DC0" w14:textId="77777777">
      <w:tc>
        <w:tcPr>
          <w:tcW w:w="9582" w:type="dxa"/>
          <w:shd w:val="clear" w:color="auto" w:fill="auto"/>
          <w:tcMar>
            <w:top w:w="0" w:type="dxa"/>
            <w:left w:w="108" w:type="dxa"/>
            <w:bottom w:w="0" w:type="dxa"/>
            <w:right w:w="108" w:type="dxa"/>
          </w:tcMar>
        </w:tcPr>
        <w:p w14:paraId="04B9EA39" w14:textId="77777777" w:rsidR="007F239A" w:rsidRDefault="001B215D">
          <w:pPr>
            <w:pStyle w:val="Antrats"/>
            <w:tabs>
              <w:tab w:val="center" w:pos="4900"/>
            </w:tabs>
            <w:jc w:val="right"/>
            <w:rPr>
              <w:rFonts w:ascii="TimesLT" w:hAnsi="TimesLT"/>
            </w:rPr>
          </w:pPr>
        </w:p>
      </w:tc>
    </w:tr>
    <w:bookmarkStart w:id="2" w:name="_MON_1064649012"/>
    <w:bookmarkEnd w:id="2"/>
    <w:bookmarkStart w:id="3" w:name="_MON_1064649033"/>
    <w:bookmarkEnd w:id="3"/>
    <w:tr w:rsidR="007F239A" w14:paraId="5543E3AC" w14:textId="77777777">
      <w:tc>
        <w:tcPr>
          <w:tcW w:w="9582" w:type="dxa"/>
          <w:shd w:val="clear" w:color="auto" w:fill="auto"/>
          <w:tcMar>
            <w:top w:w="0" w:type="dxa"/>
            <w:left w:w="108" w:type="dxa"/>
            <w:bottom w:w="0" w:type="dxa"/>
            <w:right w:w="108" w:type="dxa"/>
          </w:tcMar>
        </w:tcPr>
        <w:p w14:paraId="23F6FC90" w14:textId="77777777" w:rsidR="007F239A" w:rsidRPr="005B53BF" w:rsidRDefault="00BF0D2E">
          <w:pPr>
            <w:pStyle w:val="Antrats"/>
            <w:tabs>
              <w:tab w:val="center" w:pos="4900"/>
            </w:tabs>
            <w:jc w:val="center"/>
            <w:rPr>
              <w:rFonts w:ascii="Times New Roman" w:hAnsi="Times New Roman" w:cs="Times New Roman"/>
              <w:sz w:val="24"/>
              <w:szCs w:val="24"/>
            </w:rPr>
          </w:pPr>
          <w:r w:rsidRPr="005B53BF">
            <w:rPr>
              <w:rFonts w:ascii="Times New Roman" w:hAnsi="Times New Roman" w:cs="Times New Roman"/>
              <w:sz w:val="24"/>
              <w:szCs w:val="24"/>
            </w:rPr>
            <w:object w:dxaOrig="828" w:dyaOrig="792" w14:anchorId="36D91D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1.4pt;height:39.6pt;visibility:visible;mso-wrap-style:square">
                <v:imagedata r:id="rId1" o:title=""/>
              </v:shape>
              <o:OLEObject Type="Embed" ProgID="Word.Picture.8" ShapeID="Picture 1" DrawAspect="Content" ObjectID="_1713613996" r:id="rId2"/>
            </w:object>
          </w:r>
        </w:p>
      </w:tc>
    </w:tr>
    <w:tr w:rsidR="007F239A" w14:paraId="525CD6D7" w14:textId="77777777">
      <w:tc>
        <w:tcPr>
          <w:tcW w:w="9582" w:type="dxa"/>
          <w:shd w:val="clear" w:color="auto" w:fill="auto"/>
          <w:tcMar>
            <w:top w:w="0" w:type="dxa"/>
            <w:left w:w="108" w:type="dxa"/>
            <w:bottom w:w="0" w:type="dxa"/>
            <w:right w:w="108" w:type="dxa"/>
          </w:tcMar>
        </w:tcPr>
        <w:p w14:paraId="288222A4" w14:textId="77777777" w:rsidR="007F239A" w:rsidRPr="005B53BF" w:rsidRDefault="00BF0D2E">
          <w:pPr>
            <w:pStyle w:val="Antrats"/>
            <w:jc w:val="center"/>
            <w:rPr>
              <w:rFonts w:ascii="Times New Roman" w:hAnsi="Times New Roman" w:cs="Times New Roman"/>
              <w:b/>
              <w:sz w:val="24"/>
              <w:szCs w:val="24"/>
            </w:rPr>
          </w:pPr>
          <w:r w:rsidRPr="005B53BF">
            <w:rPr>
              <w:rFonts w:ascii="Times New Roman" w:hAnsi="Times New Roman" w:cs="Times New Roman"/>
              <w:b/>
              <w:sz w:val="24"/>
              <w:szCs w:val="24"/>
            </w:rPr>
            <w:t>LIETUVOS RESPUBLIKOS</w:t>
          </w:r>
        </w:p>
        <w:p w14:paraId="2377A94C" w14:textId="77777777" w:rsidR="007F239A" w:rsidRPr="005B53BF" w:rsidRDefault="00BF0D2E">
          <w:pPr>
            <w:pStyle w:val="Antrats"/>
            <w:jc w:val="center"/>
            <w:rPr>
              <w:rFonts w:ascii="Times New Roman" w:hAnsi="Times New Roman" w:cs="Times New Roman"/>
              <w:b/>
              <w:bCs/>
              <w:sz w:val="24"/>
              <w:szCs w:val="24"/>
            </w:rPr>
          </w:pPr>
          <w:r w:rsidRPr="005B53BF">
            <w:rPr>
              <w:rFonts w:ascii="Times New Roman" w:hAnsi="Times New Roman" w:cs="Times New Roman"/>
              <w:b/>
              <w:bCs/>
              <w:sz w:val="24"/>
              <w:szCs w:val="24"/>
            </w:rPr>
            <w:t xml:space="preserve">VAIKO TEISIŲ APSAUGOS KONTROLIERIAUS ĮSTAIGA </w:t>
          </w:r>
        </w:p>
        <w:p w14:paraId="40A69988" w14:textId="77777777" w:rsidR="007F239A" w:rsidRPr="005B53BF" w:rsidRDefault="001B215D">
          <w:pPr>
            <w:pStyle w:val="Antrats"/>
            <w:jc w:val="center"/>
            <w:rPr>
              <w:rFonts w:ascii="Times New Roman" w:hAnsi="Times New Roman" w:cs="Times New Roman"/>
              <w:sz w:val="24"/>
              <w:szCs w:val="24"/>
            </w:rPr>
          </w:pPr>
        </w:p>
      </w:tc>
    </w:tr>
  </w:tbl>
  <w:p w14:paraId="4EAAC72D" w14:textId="77777777" w:rsidR="007F239A" w:rsidRDefault="001B215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20B6"/>
    <w:multiLevelType w:val="hybridMultilevel"/>
    <w:tmpl w:val="232E0114"/>
    <w:lvl w:ilvl="0" w:tplc="D7906DBC">
      <w:start w:val="1"/>
      <w:numFmt w:val="decimal"/>
      <w:lvlText w:val="%1."/>
      <w:lvlJc w:val="left"/>
      <w:pPr>
        <w:ind w:left="928"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1790770"/>
    <w:multiLevelType w:val="hybridMultilevel"/>
    <w:tmpl w:val="472AA3F2"/>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15:restartNumberingAfterBreak="0">
    <w:nsid w:val="6A3256D9"/>
    <w:multiLevelType w:val="hybridMultilevel"/>
    <w:tmpl w:val="90ACC0FA"/>
    <w:lvl w:ilvl="0" w:tplc="2E0CE6B0">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7A62659D"/>
    <w:multiLevelType w:val="hybridMultilevel"/>
    <w:tmpl w:val="472AA3F2"/>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1035814632">
    <w:abstractNumId w:val="0"/>
  </w:num>
  <w:num w:numId="2" w16cid:durableId="1775589016">
    <w:abstractNumId w:val="2"/>
  </w:num>
  <w:num w:numId="3" w16cid:durableId="283194307">
    <w:abstractNumId w:val="3"/>
  </w:num>
  <w:num w:numId="4" w16cid:durableId="62922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1CB"/>
    <w:rsid w:val="00026FC5"/>
    <w:rsid w:val="000E0C7C"/>
    <w:rsid w:val="00124C8D"/>
    <w:rsid w:val="0013583E"/>
    <w:rsid w:val="001472D8"/>
    <w:rsid w:val="001A127C"/>
    <w:rsid w:val="001A2435"/>
    <w:rsid w:val="001B215D"/>
    <w:rsid w:val="0025136E"/>
    <w:rsid w:val="00275C59"/>
    <w:rsid w:val="00295DE3"/>
    <w:rsid w:val="002B42AA"/>
    <w:rsid w:val="003000DF"/>
    <w:rsid w:val="003320C4"/>
    <w:rsid w:val="00381D04"/>
    <w:rsid w:val="003E5A37"/>
    <w:rsid w:val="004A241A"/>
    <w:rsid w:val="004F5D20"/>
    <w:rsid w:val="005309AF"/>
    <w:rsid w:val="00540648"/>
    <w:rsid w:val="006741DD"/>
    <w:rsid w:val="006874B9"/>
    <w:rsid w:val="00720120"/>
    <w:rsid w:val="0073424D"/>
    <w:rsid w:val="00784625"/>
    <w:rsid w:val="00787E37"/>
    <w:rsid w:val="007B346C"/>
    <w:rsid w:val="007F76A2"/>
    <w:rsid w:val="00842D2C"/>
    <w:rsid w:val="008D7418"/>
    <w:rsid w:val="00925A6D"/>
    <w:rsid w:val="009764B8"/>
    <w:rsid w:val="009867DC"/>
    <w:rsid w:val="009A62E2"/>
    <w:rsid w:val="00A0448E"/>
    <w:rsid w:val="00A260EA"/>
    <w:rsid w:val="00A5436B"/>
    <w:rsid w:val="00A77514"/>
    <w:rsid w:val="00A95589"/>
    <w:rsid w:val="00AA0E57"/>
    <w:rsid w:val="00B13B52"/>
    <w:rsid w:val="00B64C29"/>
    <w:rsid w:val="00BB17C2"/>
    <w:rsid w:val="00BC2830"/>
    <w:rsid w:val="00BF0D2E"/>
    <w:rsid w:val="00C0008F"/>
    <w:rsid w:val="00C4692C"/>
    <w:rsid w:val="00C8493C"/>
    <w:rsid w:val="00C91CC8"/>
    <w:rsid w:val="00C9289E"/>
    <w:rsid w:val="00CC182F"/>
    <w:rsid w:val="00CD1D47"/>
    <w:rsid w:val="00CD4932"/>
    <w:rsid w:val="00D83D73"/>
    <w:rsid w:val="00DA5991"/>
    <w:rsid w:val="00DC1C20"/>
    <w:rsid w:val="00E01474"/>
    <w:rsid w:val="00E801CB"/>
    <w:rsid w:val="00EB1958"/>
    <w:rsid w:val="00F0028D"/>
    <w:rsid w:val="00F957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7372A"/>
  <w15:chartTrackingRefBased/>
  <w15:docId w15:val="{DA09C994-6B4F-4821-829C-261B758D0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801CB"/>
    <w:rPr>
      <w:noProo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801CB"/>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E801CB"/>
    <w:rPr>
      <w:noProof/>
    </w:rPr>
  </w:style>
  <w:style w:type="paragraph" w:styleId="Porat">
    <w:name w:val="footer"/>
    <w:basedOn w:val="prastasis"/>
    <w:link w:val="PoratDiagrama"/>
    <w:uiPriority w:val="99"/>
    <w:unhideWhenUsed/>
    <w:rsid w:val="00E801CB"/>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E801CB"/>
    <w:rPr>
      <w:noProof/>
    </w:rPr>
  </w:style>
  <w:style w:type="character" w:styleId="Puslapionumeris">
    <w:name w:val="page number"/>
    <w:basedOn w:val="Numatytasispastraiposriftas"/>
    <w:rsid w:val="00E801CB"/>
  </w:style>
  <w:style w:type="character" w:styleId="Hipersaitas">
    <w:name w:val="Hyperlink"/>
    <w:basedOn w:val="Numatytasispastraiposriftas"/>
    <w:rsid w:val="00E801CB"/>
    <w:rPr>
      <w:color w:val="0000FF"/>
      <w:u w:val="single"/>
    </w:rPr>
  </w:style>
  <w:style w:type="paragraph" w:styleId="Sraopastraipa">
    <w:name w:val="List Paragraph"/>
    <w:basedOn w:val="prastasis"/>
    <w:uiPriority w:val="34"/>
    <w:qFormat/>
    <w:rsid w:val="00E801CB"/>
    <w:pPr>
      <w:ind w:left="720"/>
      <w:contextualSpacing/>
    </w:pPr>
  </w:style>
  <w:style w:type="paragraph" w:styleId="Puslapioinaostekstas">
    <w:name w:val="footnote text"/>
    <w:basedOn w:val="prastasis"/>
    <w:link w:val="PuslapioinaostekstasDiagrama"/>
    <w:uiPriority w:val="99"/>
    <w:semiHidden/>
    <w:unhideWhenUsed/>
    <w:rsid w:val="00CC182F"/>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CC182F"/>
    <w:rPr>
      <w:noProof/>
      <w:sz w:val="20"/>
      <w:szCs w:val="20"/>
    </w:rPr>
  </w:style>
  <w:style w:type="character" w:styleId="Puslapioinaosnuoroda">
    <w:name w:val="footnote reference"/>
    <w:basedOn w:val="Numatytasispastraiposriftas"/>
    <w:uiPriority w:val="99"/>
    <w:semiHidden/>
    <w:unhideWhenUsed/>
    <w:rsid w:val="00CC182F"/>
    <w:rPr>
      <w:vertAlign w:val="superscript"/>
    </w:rPr>
  </w:style>
  <w:style w:type="character" w:customStyle="1" w:styleId="t0">
    <w:name w:val="t0"/>
    <w:basedOn w:val="Numatytasispastraiposriftas"/>
    <w:rsid w:val="00784625"/>
  </w:style>
  <w:style w:type="character" w:customStyle="1" w:styleId="t1">
    <w:name w:val="t1"/>
    <w:basedOn w:val="Numatytasispastraiposriftas"/>
    <w:rsid w:val="00784625"/>
  </w:style>
  <w:style w:type="character" w:customStyle="1" w:styleId="t22">
    <w:name w:val="t22"/>
    <w:basedOn w:val="Numatytasispastraiposriftas"/>
    <w:rsid w:val="00784625"/>
  </w:style>
  <w:style w:type="character" w:customStyle="1" w:styleId="t5">
    <w:name w:val="t5"/>
    <w:basedOn w:val="Numatytasispastraiposriftas"/>
    <w:rsid w:val="00784625"/>
  </w:style>
  <w:style w:type="character" w:customStyle="1" w:styleId="t18">
    <w:name w:val="t18"/>
    <w:basedOn w:val="Numatytasispastraiposriftas"/>
    <w:rsid w:val="00784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965869">
      <w:bodyDiv w:val="1"/>
      <w:marLeft w:val="0"/>
      <w:marRight w:val="0"/>
      <w:marTop w:val="0"/>
      <w:marBottom w:val="0"/>
      <w:divBdr>
        <w:top w:val="none" w:sz="0" w:space="0" w:color="auto"/>
        <w:left w:val="none" w:sz="0" w:space="0" w:color="auto"/>
        <w:bottom w:val="none" w:sz="0" w:space="0" w:color="auto"/>
        <w:right w:val="none" w:sz="0" w:space="0" w:color="auto"/>
      </w:divBdr>
      <w:divsChild>
        <w:div w:id="661130017">
          <w:marLeft w:val="120"/>
          <w:marRight w:val="60"/>
          <w:marTop w:val="60"/>
          <w:marBottom w:val="30"/>
          <w:divBdr>
            <w:top w:val="none" w:sz="0" w:space="0" w:color="auto"/>
            <w:left w:val="none" w:sz="0" w:space="0" w:color="auto"/>
            <w:bottom w:val="none" w:sz="0" w:space="0" w:color="auto"/>
            <w:right w:val="none" w:sz="0" w:space="0" w:color="auto"/>
          </w:divBdr>
        </w:div>
      </w:divsChild>
    </w:div>
    <w:div w:id="1847748249">
      <w:bodyDiv w:val="1"/>
      <w:marLeft w:val="0"/>
      <w:marRight w:val="0"/>
      <w:marTop w:val="0"/>
      <w:marBottom w:val="0"/>
      <w:divBdr>
        <w:top w:val="none" w:sz="0" w:space="0" w:color="auto"/>
        <w:left w:val="none" w:sz="0" w:space="0" w:color="auto"/>
        <w:bottom w:val="none" w:sz="0" w:space="0" w:color="auto"/>
        <w:right w:val="none" w:sz="0" w:space="0" w:color="auto"/>
      </w:divBdr>
      <w:divsChild>
        <w:div w:id="1660039351">
          <w:marLeft w:val="120"/>
          <w:marRight w:val="60"/>
          <w:marTop w:val="60"/>
          <w:marBottom w:val="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ocmin.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vtaki@vtaki.lt"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F7802-EECF-4C08-B98E-B346E703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Pages>
  <Words>4991</Words>
  <Characters>2846</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Eivile Zemaityte</dc:creator>
  <cp:keywords/>
  <dc:description/>
  <cp:lastModifiedBy>Eivile Zemaityte</cp:lastModifiedBy>
  <cp:revision>5</cp:revision>
  <cp:lastPrinted>2022-05-09T10:18:00Z</cp:lastPrinted>
  <dcterms:created xsi:type="dcterms:W3CDTF">2022-05-06T11:01:00Z</dcterms:created>
  <dcterms:modified xsi:type="dcterms:W3CDTF">2022-05-09T10:24:00Z</dcterms:modified>
</cp:coreProperties>
</file>