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385C" w:rsidRPr="007006C0" w:rsidRDefault="002F385C" w:rsidP="007006C0">
      <w:pPr>
        <w:tabs>
          <w:tab w:val="left" w:pos="1276"/>
          <w:tab w:val="left" w:pos="2127"/>
        </w:tabs>
        <w:suppressAutoHyphens/>
        <w:autoSpaceDN w:val="0"/>
        <w:spacing w:after="0" w:line="240" w:lineRule="auto"/>
        <w:jc w:val="both"/>
        <w:textAlignment w:val="baseline"/>
        <w:rPr>
          <w:rFonts w:ascii="Times New Roman" w:eastAsia="Times New Roman" w:hAnsi="Times New Roman" w:cs="Times New Roman"/>
          <w:noProof w:val="0"/>
          <w:sz w:val="24"/>
          <w:szCs w:val="24"/>
        </w:rPr>
      </w:pPr>
      <w:bookmarkStart w:id="0" w:name="_Hlk40096126"/>
      <w:r w:rsidRPr="007006C0">
        <w:rPr>
          <w:rFonts w:ascii="Times New Roman" w:eastAsia="Times New Roman" w:hAnsi="Times New Roman" w:cs="Times New Roman"/>
          <w:noProof w:val="0"/>
          <w:sz w:val="24"/>
          <w:szCs w:val="24"/>
        </w:rPr>
        <w:t>Socialinės apsaugos ir darbo ministerijai</w:t>
      </w:r>
      <w:r w:rsidRPr="007006C0">
        <w:rPr>
          <w:rFonts w:ascii="Times New Roman" w:eastAsia="Times New Roman" w:hAnsi="Times New Roman" w:cs="Times New Roman"/>
          <w:noProof w:val="0"/>
          <w:sz w:val="24"/>
          <w:szCs w:val="24"/>
        </w:rPr>
        <w:tab/>
      </w:r>
      <w:r w:rsidRPr="007006C0">
        <w:rPr>
          <w:rFonts w:ascii="Times New Roman" w:eastAsia="Times New Roman" w:hAnsi="Times New Roman" w:cs="Times New Roman"/>
          <w:noProof w:val="0"/>
          <w:sz w:val="24"/>
          <w:szCs w:val="24"/>
        </w:rPr>
        <w:tab/>
      </w:r>
      <w:r w:rsidRPr="007006C0">
        <w:rPr>
          <w:rFonts w:ascii="Times New Roman" w:eastAsia="Times New Roman" w:hAnsi="Times New Roman" w:cs="Times New Roman"/>
          <w:noProof w:val="0"/>
          <w:sz w:val="24"/>
          <w:szCs w:val="24"/>
        </w:rPr>
        <w:tab/>
        <w:t>2020-07-13  Nr. (1.19 -2020-495)2-</w:t>
      </w:r>
    </w:p>
    <w:p w:rsidR="002F385C" w:rsidRPr="007006C0" w:rsidRDefault="002F385C" w:rsidP="007006C0">
      <w:pPr>
        <w:tabs>
          <w:tab w:val="left" w:pos="1276"/>
          <w:tab w:val="left" w:pos="2127"/>
          <w:tab w:val="left" w:pos="4536"/>
        </w:tabs>
        <w:suppressAutoHyphens/>
        <w:autoSpaceDN w:val="0"/>
        <w:spacing w:after="0" w:line="240" w:lineRule="auto"/>
        <w:jc w:val="both"/>
        <w:textAlignment w:val="baseline"/>
        <w:rPr>
          <w:rFonts w:ascii="Times New Roman" w:eastAsia="Times New Roman" w:hAnsi="Times New Roman" w:cs="Times New Roman"/>
          <w:noProof w:val="0"/>
          <w:sz w:val="24"/>
          <w:szCs w:val="24"/>
        </w:rPr>
      </w:pPr>
      <w:r w:rsidRPr="007006C0">
        <w:rPr>
          <w:rFonts w:ascii="Times New Roman" w:eastAsia="Times New Roman" w:hAnsi="Times New Roman" w:cs="Times New Roman"/>
          <w:noProof w:val="0"/>
          <w:sz w:val="24"/>
          <w:szCs w:val="24"/>
        </w:rPr>
        <w:t xml:space="preserve">El. paštas </w:t>
      </w:r>
      <w:hyperlink r:id="rId8" w:history="1">
        <w:r w:rsidRPr="007006C0">
          <w:rPr>
            <w:rStyle w:val="Hipersaitas"/>
            <w:rFonts w:ascii="Times New Roman" w:eastAsia="Times New Roman" w:hAnsi="Times New Roman" w:cs="Times New Roman"/>
            <w:noProof w:val="0"/>
            <w:color w:val="auto"/>
            <w:sz w:val="24"/>
            <w:szCs w:val="24"/>
            <w:u w:val="none"/>
          </w:rPr>
          <w:t>post@socmin.lt</w:t>
        </w:r>
      </w:hyperlink>
      <w:r w:rsidRPr="007006C0">
        <w:rPr>
          <w:rFonts w:ascii="Times New Roman" w:eastAsia="Times New Roman" w:hAnsi="Times New Roman" w:cs="Times New Roman"/>
          <w:noProof w:val="0"/>
          <w:sz w:val="24"/>
          <w:szCs w:val="24"/>
        </w:rPr>
        <w:tab/>
      </w:r>
      <w:r w:rsidRPr="007006C0">
        <w:rPr>
          <w:rFonts w:ascii="Times New Roman" w:eastAsia="Times New Roman" w:hAnsi="Times New Roman" w:cs="Times New Roman"/>
          <w:noProof w:val="0"/>
          <w:sz w:val="24"/>
          <w:szCs w:val="24"/>
        </w:rPr>
        <w:tab/>
        <w:t>Į</w:t>
      </w:r>
      <w:r w:rsidRPr="007006C0">
        <w:rPr>
          <w:rFonts w:ascii="Times New Roman" w:eastAsia="Times New Roman" w:hAnsi="Times New Roman" w:cs="Times New Roman"/>
          <w:noProof w:val="0"/>
          <w:sz w:val="24"/>
          <w:szCs w:val="24"/>
        </w:rPr>
        <w:tab/>
        <w:t>2020-06-25  Nr.(16.1E-34)STAP-524</w:t>
      </w:r>
    </w:p>
    <w:p w:rsidR="002F385C" w:rsidRPr="007006C0" w:rsidRDefault="002F385C" w:rsidP="007006C0">
      <w:pPr>
        <w:tabs>
          <w:tab w:val="left" w:pos="1276"/>
          <w:tab w:val="left" w:pos="2127"/>
          <w:tab w:val="left" w:pos="4536"/>
        </w:tabs>
        <w:suppressAutoHyphens/>
        <w:autoSpaceDN w:val="0"/>
        <w:spacing w:after="0" w:line="360" w:lineRule="auto"/>
        <w:jc w:val="both"/>
        <w:textAlignment w:val="baseline"/>
        <w:rPr>
          <w:rFonts w:ascii="Times New Roman" w:eastAsia="Times New Roman" w:hAnsi="Times New Roman" w:cs="Times New Roman"/>
          <w:noProof w:val="0"/>
          <w:sz w:val="24"/>
          <w:szCs w:val="24"/>
        </w:rPr>
      </w:pPr>
    </w:p>
    <w:p w:rsidR="002F385C" w:rsidRPr="007006C0" w:rsidRDefault="002F385C" w:rsidP="007006C0">
      <w:pPr>
        <w:tabs>
          <w:tab w:val="left" w:pos="1276"/>
          <w:tab w:val="left" w:pos="2127"/>
          <w:tab w:val="left" w:pos="4536"/>
        </w:tabs>
        <w:suppressAutoHyphens/>
        <w:autoSpaceDN w:val="0"/>
        <w:spacing w:after="0" w:line="360" w:lineRule="auto"/>
        <w:ind w:firstLine="709"/>
        <w:jc w:val="both"/>
        <w:textAlignment w:val="baseline"/>
        <w:rPr>
          <w:rFonts w:ascii="Times New Roman" w:eastAsia="Times New Roman" w:hAnsi="Times New Roman" w:cs="Times New Roman"/>
          <w:noProof w:val="0"/>
          <w:sz w:val="24"/>
          <w:szCs w:val="24"/>
        </w:rPr>
      </w:pPr>
    </w:p>
    <w:p w:rsidR="002F385C" w:rsidRPr="007006C0" w:rsidRDefault="002F385C" w:rsidP="007006C0">
      <w:pPr>
        <w:tabs>
          <w:tab w:val="left" w:pos="1276"/>
          <w:tab w:val="left" w:pos="2127"/>
        </w:tabs>
        <w:suppressAutoHyphens/>
        <w:autoSpaceDN w:val="0"/>
        <w:spacing w:after="0" w:line="360" w:lineRule="auto"/>
        <w:jc w:val="both"/>
        <w:textAlignment w:val="baseline"/>
        <w:rPr>
          <w:rFonts w:ascii="Times New Roman" w:eastAsia="Calibri" w:hAnsi="Times New Roman" w:cs="Times New Roman"/>
          <w:noProof w:val="0"/>
          <w:sz w:val="24"/>
          <w:szCs w:val="24"/>
        </w:rPr>
      </w:pPr>
      <w:r w:rsidRPr="007006C0">
        <w:rPr>
          <w:rFonts w:ascii="Times New Roman" w:eastAsia="Times New Roman" w:hAnsi="Times New Roman" w:cs="Times New Roman"/>
          <w:b/>
          <w:bCs/>
          <w:caps/>
          <w:noProof w:val="0"/>
          <w:sz w:val="24"/>
          <w:szCs w:val="24"/>
        </w:rPr>
        <w:t>DĖL Lietuvos Respublikos Vyriausyb</w:t>
      </w:r>
      <w:r w:rsidR="007006C0">
        <w:rPr>
          <w:rFonts w:ascii="Times New Roman" w:eastAsia="Times New Roman" w:hAnsi="Times New Roman" w:cs="Times New Roman"/>
          <w:b/>
          <w:bCs/>
          <w:caps/>
          <w:noProof w:val="0"/>
          <w:sz w:val="24"/>
          <w:szCs w:val="24"/>
        </w:rPr>
        <w:t>ė</w:t>
      </w:r>
      <w:r w:rsidRPr="007006C0">
        <w:rPr>
          <w:rFonts w:ascii="Times New Roman" w:eastAsia="Times New Roman" w:hAnsi="Times New Roman" w:cs="Times New Roman"/>
          <w:b/>
          <w:bCs/>
          <w:caps/>
          <w:noProof w:val="0"/>
          <w:sz w:val="24"/>
          <w:szCs w:val="24"/>
        </w:rPr>
        <w:t xml:space="preserve">s nutarimo </w:t>
      </w:r>
      <w:r w:rsidRPr="007006C0">
        <w:rPr>
          <w:rFonts w:ascii="Times New Roman" w:hAnsi="Times New Roman" w:cs="Times New Roman"/>
          <w:b/>
          <w:caps/>
          <w:noProof w:val="0"/>
          <w:sz w:val="24"/>
          <w:szCs w:val="24"/>
        </w:rPr>
        <w:t>projekto Nr.20-9584</w:t>
      </w:r>
      <w:r w:rsidRPr="007006C0">
        <w:rPr>
          <w:rFonts w:ascii="Times New Roman" w:hAnsi="Times New Roman" w:cs="Times New Roman"/>
          <w:noProof w:val="0"/>
          <w:sz w:val="24"/>
          <w:szCs w:val="24"/>
        </w:rPr>
        <w:t xml:space="preserve"> </w:t>
      </w:r>
      <w:r w:rsidRPr="007006C0">
        <w:rPr>
          <w:rFonts w:ascii="Times New Roman" w:eastAsia="Times New Roman" w:hAnsi="Times New Roman" w:cs="Times New Roman"/>
          <w:b/>
          <w:bCs/>
          <w:caps/>
          <w:noProof w:val="0"/>
          <w:sz w:val="24"/>
          <w:szCs w:val="24"/>
        </w:rPr>
        <w:t>derinimo</w:t>
      </w:r>
    </w:p>
    <w:p w:rsidR="002F385C" w:rsidRPr="007006C0" w:rsidRDefault="002F385C" w:rsidP="007006C0">
      <w:pPr>
        <w:tabs>
          <w:tab w:val="left" w:pos="1276"/>
          <w:tab w:val="left" w:pos="2127"/>
        </w:tabs>
        <w:suppressAutoHyphens/>
        <w:autoSpaceDN w:val="0"/>
        <w:spacing w:after="0" w:line="360" w:lineRule="auto"/>
        <w:ind w:firstLine="709"/>
        <w:jc w:val="both"/>
        <w:textAlignment w:val="baseline"/>
        <w:rPr>
          <w:rFonts w:ascii="Times New Roman" w:eastAsia="Times New Roman" w:hAnsi="Times New Roman" w:cs="Times New Roman"/>
          <w:noProof w:val="0"/>
          <w:sz w:val="24"/>
          <w:szCs w:val="24"/>
        </w:rPr>
      </w:pPr>
    </w:p>
    <w:p w:rsidR="002F385C" w:rsidRPr="007006C0" w:rsidRDefault="002F385C" w:rsidP="007006C0">
      <w:pPr>
        <w:tabs>
          <w:tab w:val="left" w:pos="1276"/>
          <w:tab w:val="left" w:pos="2127"/>
        </w:tabs>
        <w:suppressAutoHyphens/>
        <w:autoSpaceDN w:val="0"/>
        <w:spacing w:after="0" w:line="360" w:lineRule="auto"/>
        <w:ind w:firstLine="709"/>
        <w:jc w:val="both"/>
        <w:textAlignment w:val="baseline"/>
        <w:rPr>
          <w:rFonts w:ascii="Times New Roman" w:eastAsia="Times New Roman" w:hAnsi="Times New Roman" w:cs="Times New Roman"/>
          <w:noProof w:val="0"/>
          <w:sz w:val="24"/>
          <w:szCs w:val="24"/>
        </w:rPr>
      </w:pPr>
    </w:p>
    <w:p w:rsidR="002F385C" w:rsidRPr="007006C0" w:rsidRDefault="002F385C" w:rsidP="007006C0">
      <w:pPr>
        <w:tabs>
          <w:tab w:val="left" w:pos="1276"/>
          <w:tab w:val="left" w:pos="2127"/>
        </w:tabs>
        <w:suppressAutoHyphens/>
        <w:autoSpaceDN w:val="0"/>
        <w:spacing w:after="0" w:line="360" w:lineRule="auto"/>
        <w:ind w:firstLine="709"/>
        <w:jc w:val="both"/>
        <w:textAlignment w:val="baseline"/>
        <w:rPr>
          <w:rFonts w:ascii="Times New Roman" w:eastAsia="Times New Roman" w:hAnsi="Times New Roman" w:cs="Times New Roman"/>
          <w:noProof w:val="0"/>
          <w:sz w:val="24"/>
          <w:szCs w:val="24"/>
        </w:rPr>
      </w:pPr>
      <w:r w:rsidRPr="007006C0">
        <w:rPr>
          <w:rFonts w:ascii="Times New Roman" w:eastAsia="Times New Roman" w:hAnsi="Times New Roman" w:cs="Times New Roman"/>
          <w:noProof w:val="0"/>
          <w:sz w:val="24"/>
          <w:szCs w:val="24"/>
        </w:rPr>
        <w:t xml:space="preserve">Vaiko teisių apsaugos kontrolierė, susipažinusi su pateiktu derinti </w:t>
      </w:r>
      <w:r w:rsidRPr="007006C0">
        <w:rPr>
          <w:rFonts w:ascii="Times New Roman" w:eastAsia="Calibri" w:hAnsi="Times New Roman" w:cs="Times New Roman"/>
          <w:noProof w:val="0"/>
          <w:sz w:val="24"/>
          <w:szCs w:val="24"/>
        </w:rPr>
        <w:t>Lietuvos Respublikos Vyriausyb</w:t>
      </w:r>
      <w:r w:rsidR="006704E3" w:rsidRPr="007006C0">
        <w:rPr>
          <w:rFonts w:ascii="Times New Roman" w:eastAsia="Calibri" w:hAnsi="Times New Roman" w:cs="Times New Roman"/>
          <w:noProof w:val="0"/>
          <w:sz w:val="24"/>
          <w:szCs w:val="24"/>
        </w:rPr>
        <w:t>ė</w:t>
      </w:r>
      <w:r w:rsidRPr="007006C0">
        <w:rPr>
          <w:rFonts w:ascii="Times New Roman" w:eastAsia="Calibri" w:hAnsi="Times New Roman" w:cs="Times New Roman"/>
          <w:noProof w:val="0"/>
          <w:sz w:val="24"/>
          <w:szCs w:val="24"/>
        </w:rPr>
        <w:t>s nutarimo</w:t>
      </w:r>
      <w:r w:rsidR="006704E3" w:rsidRPr="007006C0">
        <w:rPr>
          <w:rFonts w:ascii="Times New Roman" w:eastAsia="Calibri" w:hAnsi="Times New Roman" w:cs="Times New Roman"/>
          <w:noProof w:val="0"/>
          <w:sz w:val="24"/>
          <w:szCs w:val="24"/>
        </w:rPr>
        <w:t xml:space="preserve"> </w:t>
      </w:r>
      <w:r w:rsidR="006704E3" w:rsidRPr="007006C0">
        <w:rPr>
          <w:rFonts w:ascii="Times New Roman" w:hAnsi="Times New Roman" w:cs="Times New Roman"/>
          <w:noProof w:val="0"/>
          <w:color w:val="000000"/>
          <w:sz w:val="24"/>
          <w:szCs w:val="24"/>
        </w:rPr>
        <w:t xml:space="preserve">„Dėl Lietuvos Respublikos Vyriausybės 2004 m. birželio 8 d. nutarimo Nr. 695 „Dėl statistinės informacijos apie vaikus rodiklių sąrašo patvirtinimo“ pakeitimo“ projektu Nr. 20-9584 </w:t>
      </w:r>
      <w:r w:rsidRPr="007006C0">
        <w:rPr>
          <w:rFonts w:ascii="Times New Roman" w:eastAsia="Times New Roman" w:hAnsi="Times New Roman" w:cs="Times New Roman"/>
          <w:noProof w:val="0"/>
          <w:sz w:val="24"/>
          <w:szCs w:val="24"/>
        </w:rPr>
        <w:t xml:space="preserve"> (toliau – Projektas), teikia žemiau išdėstytas pastabas ir pasiūlymus jo tobulinimui:</w:t>
      </w:r>
    </w:p>
    <w:p w:rsidR="003E1B08" w:rsidRPr="007006C0" w:rsidRDefault="003E1B08" w:rsidP="007006C0">
      <w:pPr>
        <w:pStyle w:val="Sraopastraipa"/>
        <w:numPr>
          <w:ilvl w:val="0"/>
          <w:numId w:val="8"/>
        </w:numPr>
        <w:tabs>
          <w:tab w:val="left" w:pos="1276"/>
          <w:tab w:val="left" w:pos="2127"/>
        </w:tabs>
        <w:suppressAutoHyphens/>
        <w:autoSpaceDN w:val="0"/>
        <w:spacing w:after="0" w:line="360" w:lineRule="auto"/>
        <w:ind w:left="0" w:firstLine="709"/>
        <w:jc w:val="both"/>
        <w:textAlignment w:val="baseline"/>
        <w:rPr>
          <w:rFonts w:ascii="Times New Roman" w:eastAsia="Times New Roman" w:hAnsi="Times New Roman" w:cs="Times New Roman"/>
          <w:noProof w:val="0"/>
          <w:sz w:val="24"/>
          <w:szCs w:val="24"/>
        </w:rPr>
      </w:pPr>
      <w:r w:rsidRPr="007006C0">
        <w:rPr>
          <w:rFonts w:ascii="Times New Roman" w:eastAsia="Times New Roman" w:hAnsi="Times New Roman" w:cs="Times New Roman"/>
          <w:noProof w:val="0"/>
          <w:sz w:val="24"/>
          <w:szCs w:val="24"/>
        </w:rPr>
        <w:t>Atsižvelgiant į Nutarimo projekto preambulės pakeitimus bei nutarimu tvirtinamų statistinės informacijos apie vaikus rodiklių pakeitimus, jų apimtį, siūlytina svarstyti tikslingumą išdėstyti nauj</w:t>
      </w:r>
      <w:r w:rsidR="001F5168">
        <w:rPr>
          <w:rFonts w:ascii="Times New Roman" w:eastAsia="Times New Roman" w:hAnsi="Times New Roman" w:cs="Times New Roman"/>
          <w:noProof w:val="0"/>
          <w:sz w:val="24"/>
          <w:szCs w:val="24"/>
        </w:rPr>
        <w:t>a</w:t>
      </w:r>
      <w:r w:rsidRPr="007006C0">
        <w:rPr>
          <w:rFonts w:ascii="Times New Roman" w:eastAsia="Times New Roman" w:hAnsi="Times New Roman" w:cs="Times New Roman"/>
          <w:noProof w:val="0"/>
          <w:sz w:val="24"/>
          <w:szCs w:val="24"/>
        </w:rPr>
        <w:t xml:space="preserve"> redakcija tiek Lietuvos Respublikos Vyriausybės 2004 m. birželio 8 d. nutarimą Nr. 695 „Dėl statistinės informacijos apie vaikus rodiklių sąrašo patvirtinimo“, tiek šiuo nutarimu tvirtinamą Statistinės informacijos apie vaikus rodiklių sąrašą. Nutarimo projekto preambulėje, dėstant nutarimą nauja redakcija, manome, jog tikslinga išbraukti ir nuorodą į Lietuvos Respublikos Seimo 2003 m. birželio 10 d. nutarimo Nr. IX-1621 „Dėl Vaiko teisių apsaugos kontrolieriaus įstaigos 2002 metų veiklos ataskaitos“ 7</w:t>
      </w:r>
      <w:r w:rsidRPr="007006C0">
        <w:rPr>
          <w:rFonts w:ascii="Times New Roman" w:eastAsia="Times New Roman" w:hAnsi="Times New Roman" w:cs="Times New Roman"/>
          <w:noProof w:val="0"/>
          <w:sz w:val="24"/>
          <w:szCs w:val="24"/>
        </w:rPr>
        <w:t xml:space="preserve"> </w:t>
      </w:r>
      <w:r w:rsidRPr="007006C0">
        <w:rPr>
          <w:rFonts w:ascii="Times New Roman" w:eastAsia="Times New Roman" w:hAnsi="Times New Roman" w:cs="Times New Roman"/>
          <w:noProof w:val="0"/>
          <w:sz w:val="24"/>
          <w:szCs w:val="24"/>
        </w:rPr>
        <w:t>straipsnį.</w:t>
      </w:r>
    </w:p>
    <w:p w:rsidR="003E1B08" w:rsidRPr="007006C0" w:rsidRDefault="003E1B08" w:rsidP="007006C0">
      <w:pPr>
        <w:pStyle w:val="Sraopastraipa"/>
        <w:numPr>
          <w:ilvl w:val="0"/>
          <w:numId w:val="8"/>
        </w:numPr>
        <w:tabs>
          <w:tab w:val="left" w:pos="1276"/>
          <w:tab w:val="left" w:pos="2127"/>
        </w:tabs>
        <w:suppressAutoHyphens/>
        <w:autoSpaceDN w:val="0"/>
        <w:spacing w:after="0" w:line="360" w:lineRule="auto"/>
        <w:ind w:left="0" w:firstLine="709"/>
        <w:jc w:val="both"/>
        <w:textAlignment w:val="baseline"/>
        <w:rPr>
          <w:rFonts w:ascii="Times New Roman" w:eastAsia="Times New Roman" w:hAnsi="Times New Roman" w:cs="Times New Roman"/>
          <w:noProof w:val="0"/>
          <w:sz w:val="24"/>
          <w:szCs w:val="24"/>
        </w:rPr>
      </w:pPr>
      <w:r w:rsidRPr="007006C0">
        <w:rPr>
          <w:rFonts w:ascii="Times New Roman" w:eastAsia="Times New Roman" w:hAnsi="Times New Roman" w:cs="Times New Roman"/>
          <w:noProof w:val="0"/>
          <w:sz w:val="24"/>
          <w:szCs w:val="24"/>
        </w:rPr>
        <w:t>Siūlytina įvertinti, ar siūlomi pakeitimai yra pakankami užtikrinti tinkamą Jungtinių Tautų Vaiko teisių komiteto pateiktų rekomendacijų dėl Jungtinių Tautų vaiko teisių konvencijos įgyvendinimo Lietuvai įgyvendinimą, ypač dalyje dėl duomenų apie vaikus rinkimo (CRC/C/LTU/CO/3-4).</w:t>
      </w:r>
    </w:p>
    <w:p w:rsidR="003E1B08" w:rsidRPr="007006C0" w:rsidRDefault="003E1B08" w:rsidP="007006C0">
      <w:pPr>
        <w:tabs>
          <w:tab w:val="left" w:pos="1276"/>
          <w:tab w:val="left" w:pos="2127"/>
        </w:tabs>
        <w:suppressAutoHyphens/>
        <w:autoSpaceDN w:val="0"/>
        <w:spacing w:after="0" w:line="360" w:lineRule="auto"/>
        <w:ind w:firstLine="709"/>
        <w:jc w:val="both"/>
        <w:textAlignment w:val="baseline"/>
        <w:rPr>
          <w:rFonts w:ascii="Times New Roman" w:eastAsia="Times New Roman" w:hAnsi="Times New Roman" w:cs="Times New Roman"/>
          <w:noProof w:val="0"/>
          <w:sz w:val="24"/>
          <w:szCs w:val="24"/>
        </w:rPr>
      </w:pPr>
      <w:r w:rsidRPr="007006C0">
        <w:rPr>
          <w:rFonts w:ascii="Times New Roman" w:eastAsia="Times New Roman" w:hAnsi="Times New Roman" w:cs="Times New Roman"/>
          <w:noProof w:val="0"/>
          <w:sz w:val="24"/>
          <w:szCs w:val="24"/>
        </w:rPr>
        <w:t>Paminėtina, kad Komitetas rekomendavo Lietuvai:</w:t>
      </w:r>
    </w:p>
    <w:p w:rsidR="003E1B08" w:rsidRDefault="003E1B08" w:rsidP="007006C0">
      <w:pPr>
        <w:tabs>
          <w:tab w:val="left" w:pos="1276"/>
          <w:tab w:val="left" w:pos="2127"/>
        </w:tabs>
        <w:suppressAutoHyphens/>
        <w:autoSpaceDN w:val="0"/>
        <w:spacing w:after="0" w:line="360" w:lineRule="auto"/>
        <w:ind w:firstLine="709"/>
        <w:jc w:val="both"/>
        <w:textAlignment w:val="baseline"/>
        <w:rPr>
          <w:rFonts w:ascii="Times New Roman" w:eastAsia="Times New Roman" w:hAnsi="Times New Roman" w:cs="Times New Roman"/>
          <w:noProof w:val="0"/>
          <w:sz w:val="24"/>
          <w:szCs w:val="24"/>
        </w:rPr>
      </w:pPr>
      <w:r w:rsidRPr="007006C0">
        <w:rPr>
          <w:rFonts w:ascii="Times New Roman" w:eastAsia="Times New Roman" w:hAnsi="Times New Roman" w:cs="Times New Roman"/>
          <w:noProof w:val="0"/>
          <w:sz w:val="24"/>
          <w:szCs w:val="24"/>
        </w:rPr>
        <w:t>a) užtikrinti, kad visi apie vaikus renkami duomenys būtų suskirstyti pagal amžiaus grupes, lytį, etninę kilmę, socialinę ir ekonominę padėtį, kaimo ar miesto vietoves ir pagal vaikų grupes, kuriems reikalinga speciali apsauga, siekiant išsamiai ištirti visų vaikų padėtį (7 punktas);</w:t>
      </w:r>
    </w:p>
    <w:p w:rsidR="008238F5" w:rsidRPr="008238F5" w:rsidRDefault="008238F5" w:rsidP="008238F5">
      <w:pPr>
        <w:tabs>
          <w:tab w:val="left" w:pos="82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70CB1" w:rsidRPr="007006C0" w:rsidRDefault="003E1B08" w:rsidP="007006C0">
      <w:pPr>
        <w:tabs>
          <w:tab w:val="left" w:pos="1276"/>
          <w:tab w:val="left" w:pos="2127"/>
        </w:tabs>
        <w:suppressAutoHyphens/>
        <w:autoSpaceDN w:val="0"/>
        <w:spacing w:after="0" w:line="360" w:lineRule="auto"/>
        <w:ind w:firstLine="709"/>
        <w:jc w:val="both"/>
        <w:textAlignment w:val="baseline"/>
        <w:rPr>
          <w:rFonts w:ascii="Times New Roman" w:eastAsia="Times New Roman" w:hAnsi="Times New Roman" w:cs="Times New Roman"/>
          <w:noProof w:val="0"/>
          <w:sz w:val="24"/>
          <w:szCs w:val="24"/>
        </w:rPr>
      </w:pPr>
      <w:r w:rsidRPr="007006C0">
        <w:rPr>
          <w:rFonts w:ascii="Times New Roman" w:eastAsia="Times New Roman" w:hAnsi="Times New Roman" w:cs="Times New Roman"/>
          <w:noProof w:val="0"/>
          <w:sz w:val="24"/>
          <w:szCs w:val="24"/>
        </w:rPr>
        <w:lastRenderedPageBreak/>
        <w:t xml:space="preserve">b) sukurti duomenų apie nesimokančių ir mokyklos nelankančių vaikų iki 18 metų kaupimo sistemą ir ištirti, kokios pagrindinės šio reiškinio priežastys. Teikdamas šią rekomendaciją Komitetas išreiškė susirūpinimą, kad trūksta duomenų apie nesimokančių ir mokyklos nelankančių vaikų (angl. </w:t>
      </w:r>
      <w:proofErr w:type="spellStart"/>
      <w:r w:rsidRPr="007006C0">
        <w:rPr>
          <w:rFonts w:ascii="Times New Roman" w:eastAsia="Times New Roman" w:hAnsi="Times New Roman" w:cs="Times New Roman"/>
          <w:noProof w:val="0"/>
          <w:sz w:val="24"/>
          <w:szCs w:val="24"/>
        </w:rPr>
        <w:t>drop</w:t>
      </w:r>
      <w:proofErr w:type="spellEnd"/>
      <w:r w:rsidRPr="007006C0">
        <w:rPr>
          <w:rFonts w:ascii="Times New Roman" w:eastAsia="Times New Roman" w:hAnsi="Times New Roman" w:cs="Times New Roman"/>
          <w:noProof w:val="0"/>
          <w:sz w:val="24"/>
          <w:szCs w:val="24"/>
        </w:rPr>
        <w:t xml:space="preserve"> </w:t>
      </w:r>
      <w:proofErr w:type="spellStart"/>
      <w:r w:rsidRPr="007006C0">
        <w:rPr>
          <w:rFonts w:ascii="Times New Roman" w:eastAsia="Times New Roman" w:hAnsi="Times New Roman" w:cs="Times New Roman"/>
          <w:noProof w:val="0"/>
          <w:sz w:val="24"/>
          <w:szCs w:val="24"/>
        </w:rPr>
        <w:t>out</w:t>
      </w:r>
      <w:proofErr w:type="spellEnd"/>
      <w:r w:rsidRPr="007006C0">
        <w:rPr>
          <w:rFonts w:ascii="Times New Roman" w:eastAsia="Times New Roman" w:hAnsi="Times New Roman" w:cs="Times New Roman"/>
          <w:noProof w:val="0"/>
          <w:sz w:val="24"/>
          <w:szCs w:val="24"/>
        </w:rPr>
        <w:t xml:space="preserve"> rate) lygį ir nėra šių duomenų apie vyresnius kaip 16 metų amžiaus vaikus (45, 46 punktai).</w:t>
      </w:r>
    </w:p>
    <w:p w:rsidR="00CD5DB2" w:rsidRPr="007006C0" w:rsidRDefault="003E1B08" w:rsidP="007006C0">
      <w:pPr>
        <w:pStyle w:val="Sraopastraipa"/>
        <w:numPr>
          <w:ilvl w:val="0"/>
          <w:numId w:val="8"/>
        </w:numPr>
        <w:tabs>
          <w:tab w:val="left" w:pos="1276"/>
          <w:tab w:val="left" w:pos="2127"/>
        </w:tabs>
        <w:suppressAutoHyphens/>
        <w:autoSpaceDN w:val="0"/>
        <w:spacing w:after="0" w:line="360" w:lineRule="auto"/>
        <w:ind w:left="142" w:firstLine="567"/>
        <w:jc w:val="both"/>
        <w:textAlignment w:val="baseline"/>
        <w:rPr>
          <w:rFonts w:ascii="Times New Roman" w:hAnsi="Times New Roman" w:cs="Times New Roman"/>
          <w:noProof w:val="0"/>
          <w:sz w:val="24"/>
          <w:szCs w:val="24"/>
        </w:rPr>
      </w:pPr>
      <w:r w:rsidRPr="007006C0">
        <w:rPr>
          <w:rFonts w:ascii="Times New Roman" w:eastAsia="Times New Roman" w:hAnsi="Times New Roman" w:cs="Times New Roman"/>
          <w:noProof w:val="0"/>
          <w:sz w:val="24"/>
          <w:szCs w:val="24"/>
        </w:rPr>
        <w:t>Atsižvelgiant į statistinių duomenų apie vaikus</w:t>
      </w:r>
      <w:r w:rsidR="00BB4E6E" w:rsidRPr="007006C0">
        <w:rPr>
          <w:rFonts w:ascii="Times New Roman" w:eastAsia="Times New Roman" w:hAnsi="Times New Roman" w:cs="Times New Roman"/>
          <w:noProof w:val="0"/>
          <w:sz w:val="24"/>
          <w:szCs w:val="24"/>
        </w:rPr>
        <w:t xml:space="preserve"> ir jų pateikimo savalaikiškumo </w:t>
      </w:r>
      <w:r w:rsidRPr="007006C0">
        <w:rPr>
          <w:rFonts w:ascii="Times New Roman" w:eastAsia="Times New Roman" w:hAnsi="Times New Roman" w:cs="Times New Roman"/>
          <w:noProof w:val="0"/>
          <w:sz w:val="24"/>
          <w:szCs w:val="24"/>
        </w:rPr>
        <w:t>svarbą, taip pat atsižvelgiant į tai, kad dauguma duomenų yra kaupiami ir analizuojami informacinėse sistemose (ar pan.), siūlytina peržiūrėti ir objektyviai įvertinti galimybę numatyti ankstesnius suvestinės informacijos parengimo laikus</w:t>
      </w:r>
      <w:r w:rsidR="00BB4E6E" w:rsidRPr="007006C0">
        <w:rPr>
          <w:rFonts w:ascii="Times New Roman" w:eastAsia="Times New Roman" w:hAnsi="Times New Roman" w:cs="Times New Roman"/>
          <w:noProof w:val="0"/>
          <w:sz w:val="24"/>
          <w:szCs w:val="24"/>
        </w:rPr>
        <w:t>. Priešingu atveju išliks situacija, kai oficialūs ir išsamūs statistiniais duomenys apie vaikus konkrečius metus paskelbiami tik kitų metų pabaigoje (liepos, rugpjūčio, rugsėjo mėnesiais).</w:t>
      </w:r>
    </w:p>
    <w:p w:rsidR="006C55F0" w:rsidRPr="007006C0" w:rsidRDefault="002F385C" w:rsidP="007006C0">
      <w:pPr>
        <w:pStyle w:val="Sraopastraipa"/>
        <w:numPr>
          <w:ilvl w:val="0"/>
          <w:numId w:val="8"/>
        </w:numPr>
        <w:tabs>
          <w:tab w:val="left" w:pos="1276"/>
          <w:tab w:val="left" w:pos="2127"/>
        </w:tabs>
        <w:suppressAutoHyphens/>
        <w:autoSpaceDN w:val="0"/>
        <w:spacing w:after="0" w:line="360" w:lineRule="auto"/>
        <w:ind w:left="142" w:firstLine="567"/>
        <w:jc w:val="both"/>
        <w:textAlignment w:val="baseline"/>
        <w:rPr>
          <w:rFonts w:ascii="Times New Roman" w:hAnsi="Times New Roman" w:cs="Times New Roman"/>
          <w:noProof w:val="0"/>
          <w:sz w:val="24"/>
          <w:szCs w:val="24"/>
        </w:rPr>
      </w:pPr>
      <w:r w:rsidRPr="007006C0">
        <w:rPr>
          <w:rFonts w:ascii="Times New Roman" w:eastAsia="Calibri" w:hAnsi="Times New Roman" w:cs="Times New Roman"/>
          <w:noProof w:val="0"/>
          <w:sz w:val="24"/>
          <w:szCs w:val="24"/>
        </w:rPr>
        <w:t xml:space="preserve"> </w:t>
      </w:r>
      <w:r w:rsidR="006C55F0" w:rsidRPr="007006C0">
        <w:rPr>
          <w:rFonts w:ascii="Times New Roman" w:eastAsia="Calibri" w:hAnsi="Times New Roman" w:cs="Times New Roman"/>
          <w:noProof w:val="0"/>
          <w:sz w:val="24"/>
          <w:szCs w:val="24"/>
        </w:rPr>
        <w:t xml:space="preserve">Tikslinti Vyriausybės nutarimo projekto 2.1 </w:t>
      </w:r>
      <w:r w:rsidR="00E13018" w:rsidRPr="007006C0">
        <w:rPr>
          <w:rFonts w:ascii="Times New Roman" w:eastAsia="Calibri" w:hAnsi="Times New Roman" w:cs="Times New Roman"/>
          <w:noProof w:val="0"/>
          <w:sz w:val="24"/>
          <w:szCs w:val="24"/>
        </w:rPr>
        <w:t>papunktį</w:t>
      </w:r>
      <w:r w:rsidR="006C55F0" w:rsidRPr="007006C0">
        <w:rPr>
          <w:rFonts w:ascii="Times New Roman" w:eastAsia="Calibri" w:hAnsi="Times New Roman" w:cs="Times New Roman"/>
          <w:noProof w:val="0"/>
          <w:sz w:val="24"/>
          <w:szCs w:val="24"/>
        </w:rPr>
        <w:t>, įrašant oficialų Lietuvos statistikos departamento pavadinimą (po žodžio „pateikti“ įrašant „Lietuvos“, žodį „statistikos“ rašant mažąja raide). Ta pati pastaba taikytina ir Projekto 2.2 p</w:t>
      </w:r>
      <w:r w:rsidR="00E13018" w:rsidRPr="007006C0">
        <w:rPr>
          <w:rFonts w:ascii="Times New Roman" w:eastAsia="Calibri" w:hAnsi="Times New Roman" w:cs="Times New Roman"/>
          <w:noProof w:val="0"/>
          <w:sz w:val="24"/>
          <w:szCs w:val="24"/>
        </w:rPr>
        <w:t>apunkčiui</w:t>
      </w:r>
      <w:r w:rsidR="006C55F0" w:rsidRPr="007006C0">
        <w:rPr>
          <w:rFonts w:ascii="Times New Roman" w:eastAsia="Calibri" w:hAnsi="Times New Roman" w:cs="Times New Roman"/>
          <w:noProof w:val="0"/>
          <w:sz w:val="24"/>
          <w:szCs w:val="24"/>
        </w:rPr>
        <w:t>.</w:t>
      </w:r>
    </w:p>
    <w:p w:rsidR="00CD5DB2" w:rsidRPr="007006C0" w:rsidRDefault="00CD5DB2" w:rsidP="007006C0">
      <w:pPr>
        <w:pStyle w:val="Sraopastraipa"/>
        <w:numPr>
          <w:ilvl w:val="0"/>
          <w:numId w:val="8"/>
        </w:numPr>
        <w:tabs>
          <w:tab w:val="left" w:pos="1276"/>
        </w:tabs>
        <w:spacing w:after="0" w:line="360" w:lineRule="auto"/>
        <w:ind w:left="142" w:firstLine="567"/>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Siūlytina papildyti Projektą Sąrašo 1.3 papunkčio „nesantuokinių vaikų skaičius“ parametrų papildymu tėvo amžiumi; tikslinga parametrus patikslinti, įvertinant, kad ir nesusituokusiems tėvams gimęs vaikas gali būti užregistruotas pagal tėvo pareiškimą.</w:t>
      </w:r>
    </w:p>
    <w:p w:rsidR="00CD5DB2" w:rsidRPr="007006C0" w:rsidRDefault="00CD5DB2" w:rsidP="007006C0">
      <w:pPr>
        <w:pStyle w:val="Sraopastraipa"/>
        <w:tabs>
          <w:tab w:val="left" w:pos="1276"/>
        </w:tabs>
        <w:spacing w:after="0" w:line="360" w:lineRule="auto"/>
        <w:ind w:left="142" w:firstLine="567"/>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Taip pat siūlytina įvertinti duomenų dėl tėvystės pripažinimo, tėvystės (motinystės) nuginčijimo rinkimo ir skelbimo aktualumą ir atitinkamai papildyti Projektą.</w:t>
      </w:r>
    </w:p>
    <w:p w:rsidR="00CD5DB2" w:rsidRPr="007006C0" w:rsidRDefault="00CD5DB2" w:rsidP="007006C0">
      <w:pPr>
        <w:pStyle w:val="Sraopastraipa"/>
        <w:numPr>
          <w:ilvl w:val="0"/>
          <w:numId w:val="8"/>
        </w:numPr>
        <w:tabs>
          <w:tab w:val="left" w:pos="1276"/>
        </w:tabs>
        <w:spacing w:after="0" w:line="360" w:lineRule="auto"/>
        <w:ind w:left="142" w:firstLine="567"/>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Manytina, jog turėtų būti papildomas Projektas ir tikslinami Sąrašo 1.4 papunkčio „santuokų iki 18 metų amžiaus skaičius“ parametrai, atsižvelgiant į tai, kad norinčio tuoktis, tačiau neturinčio 18 metų, asmens santuokinis amžius gali būti mažinamas ne daugiau kaip dvejais metais, nėštumo atveju – teismas gali leisti tuoktis asmeniui, nesulaukusiam 16 metų. Renkant šiuos statistinius duomenis yra svarbūs santuokinio amžiaus mažinimo priežastys, taip pat kiti vaiko padėtį apibudinantys duomenys.</w:t>
      </w:r>
    </w:p>
    <w:p w:rsidR="00CD5DB2" w:rsidRPr="007006C0" w:rsidRDefault="00CD5DB2" w:rsidP="007006C0">
      <w:pPr>
        <w:pStyle w:val="Sraopastraipa"/>
        <w:numPr>
          <w:ilvl w:val="0"/>
          <w:numId w:val="8"/>
        </w:numPr>
        <w:tabs>
          <w:tab w:val="left" w:pos="1276"/>
        </w:tabs>
        <w:spacing w:after="0" w:line="360" w:lineRule="auto"/>
        <w:ind w:left="142" w:firstLine="567"/>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Siūlytina svarstyti galimybę (tikslingumą) papildyti Projektą ir papildyti Sąrašo 1.5 papunkčio „ištuokų skaičius“ parametrus, nurodant santuoką nutraukiančių asmenų nepilnamečių vaikų amžių, skaičių ir kt.; santuokos / ištuokos eiliškumą; taip pat svarstytina, ar yra nurodom</w:t>
      </w:r>
      <w:r w:rsidR="008238F5">
        <w:rPr>
          <w:rFonts w:ascii="Times New Roman" w:hAnsi="Times New Roman" w:cs="Times New Roman"/>
          <w:noProof w:val="0"/>
          <w:sz w:val="24"/>
          <w:szCs w:val="24"/>
        </w:rPr>
        <w:t>as</w:t>
      </w:r>
      <w:r w:rsidRPr="007006C0">
        <w:rPr>
          <w:rFonts w:ascii="Times New Roman" w:hAnsi="Times New Roman" w:cs="Times New Roman"/>
          <w:noProof w:val="0"/>
          <w:sz w:val="24"/>
          <w:szCs w:val="24"/>
        </w:rPr>
        <w:t xml:space="preserve"> santuoką nutraukiančių asmenų bendrų vaikų skaičius ar, šioje šeimoje augusių vaikų skaičius, turint omenyje, jog šeimoje galėjo augti ne bendri abiejų sutuoktinių vaikai.</w:t>
      </w:r>
    </w:p>
    <w:p w:rsidR="00CD5DB2" w:rsidRPr="007006C0" w:rsidRDefault="00CD5DB2" w:rsidP="007006C0">
      <w:pPr>
        <w:pStyle w:val="Sraopastraipa"/>
        <w:numPr>
          <w:ilvl w:val="0"/>
          <w:numId w:val="8"/>
        </w:numPr>
        <w:spacing w:line="360" w:lineRule="auto"/>
        <w:ind w:left="142" w:firstLine="567"/>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Svarstytina, ar</w:t>
      </w:r>
      <w:r w:rsidRPr="007006C0">
        <w:rPr>
          <w:rFonts w:ascii="Times New Roman" w:hAnsi="Times New Roman" w:cs="Times New Roman"/>
          <w:noProof w:val="0"/>
          <w:sz w:val="24"/>
          <w:szCs w:val="24"/>
        </w:rPr>
        <w:t xml:space="preserve"> Sąrašo </w:t>
      </w:r>
      <w:r w:rsidRPr="007006C0">
        <w:rPr>
          <w:rFonts w:ascii="Times New Roman" w:hAnsi="Times New Roman" w:cs="Times New Roman"/>
          <w:noProof w:val="0"/>
          <w:sz w:val="24"/>
          <w:szCs w:val="24"/>
        </w:rPr>
        <w:t xml:space="preserve">2.1-2.5 </w:t>
      </w:r>
      <w:r w:rsidRPr="007006C0">
        <w:rPr>
          <w:rFonts w:ascii="Times New Roman" w:hAnsi="Times New Roman" w:cs="Times New Roman"/>
          <w:noProof w:val="0"/>
          <w:sz w:val="24"/>
          <w:szCs w:val="24"/>
        </w:rPr>
        <w:t>papunkčių</w:t>
      </w:r>
      <w:r w:rsidRPr="007006C0">
        <w:rPr>
          <w:rFonts w:ascii="Times New Roman" w:hAnsi="Times New Roman" w:cs="Times New Roman"/>
          <w:noProof w:val="0"/>
          <w:sz w:val="24"/>
          <w:szCs w:val="24"/>
        </w:rPr>
        <w:t xml:space="preserve"> parametrai </w:t>
      </w:r>
      <w:r w:rsidRPr="007006C0">
        <w:rPr>
          <w:rFonts w:ascii="Times New Roman" w:hAnsi="Times New Roman" w:cs="Times New Roman"/>
          <w:noProof w:val="0"/>
          <w:sz w:val="24"/>
          <w:szCs w:val="24"/>
        </w:rPr>
        <w:t>ne</w:t>
      </w:r>
      <w:r w:rsidRPr="007006C0">
        <w:rPr>
          <w:rFonts w:ascii="Times New Roman" w:hAnsi="Times New Roman" w:cs="Times New Roman"/>
          <w:noProof w:val="0"/>
          <w:sz w:val="24"/>
          <w:szCs w:val="24"/>
        </w:rPr>
        <w:t>turėtų išplėsti nuoroda dėl namų ūkių, turinčių daugiau kaip tris vaikus</w:t>
      </w:r>
      <w:r w:rsidRPr="007006C0">
        <w:rPr>
          <w:rFonts w:ascii="Times New Roman" w:hAnsi="Times New Roman" w:cs="Times New Roman"/>
          <w:noProof w:val="0"/>
          <w:sz w:val="24"/>
          <w:szCs w:val="24"/>
        </w:rPr>
        <w:t xml:space="preserve"> ir atitinkamai papildomas pateiktas derinti Projektas.</w:t>
      </w:r>
    </w:p>
    <w:p w:rsidR="00CD5DB2" w:rsidRPr="007006C0" w:rsidRDefault="00CD5DB2" w:rsidP="007006C0">
      <w:pPr>
        <w:pStyle w:val="Sraopastraipa"/>
        <w:numPr>
          <w:ilvl w:val="0"/>
          <w:numId w:val="8"/>
        </w:numPr>
        <w:spacing w:line="360" w:lineRule="auto"/>
        <w:ind w:left="142" w:firstLine="567"/>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 xml:space="preserve">Siūlytina papildyti Projektą ir </w:t>
      </w:r>
      <w:r w:rsidRPr="007006C0">
        <w:rPr>
          <w:rFonts w:ascii="Times New Roman" w:hAnsi="Times New Roman" w:cs="Times New Roman"/>
          <w:noProof w:val="0"/>
          <w:sz w:val="24"/>
          <w:szCs w:val="24"/>
        </w:rPr>
        <w:t xml:space="preserve">išplėsti </w:t>
      </w:r>
      <w:r w:rsidRPr="007006C0">
        <w:rPr>
          <w:rFonts w:ascii="Times New Roman" w:hAnsi="Times New Roman" w:cs="Times New Roman"/>
          <w:noProof w:val="0"/>
          <w:sz w:val="24"/>
          <w:szCs w:val="24"/>
        </w:rPr>
        <w:t xml:space="preserve">Sąrašo </w:t>
      </w:r>
      <w:r w:rsidRPr="007006C0">
        <w:rPr>
          <w:rFonts w:ascii="Times New Roman" w:hAnsi="Times New Roman" w:cs="Times New Roman"/>
          <w:noProof w:val="0"/>
          <w:sz w:val="24"/>
          <w:szCs w:val="24"/>
        </w:rPr>
        <w:t>3.1 p</w:t>
      </w:r>
      <w:r w:rsidRPr="007006C0">
        <w:rPr>
          <w:rFonts w:ascii="Times New Roman" w:hAnsi="Times New Roman" w:cs="Times New Roman"/>
          <w:noProof w:val="0"/>
          <w:sz w:val="24"/>
          <w:szCs w:val="24"/>
        </w:rPr>
        <w:t xml:space="preserve">apunkčio </w:t>
      </w:r>
      <w:r w:rsidRPr="007006C0">
        <w:rPr>
          <w:rFonts w:ascii="Times New Roman" w:hAnsi="Times New Roman" w:cs="Times New Roman"/>
          <w:noProof w:val="0"/>
          <w:sz w:val="24"/>
          <w:szCs w:val="24"/>
        </w:rPr>
        <w:t xml:space="preserve">parametrus, nurodant dirbtinių abortų skaičių pagal nepilnametės amžių, </w:t>
      </w:r>
      <w:r w:rsidRPr="007006C0">
        <w:rPr>
          <w:rFonts w:ascii="Times New Roman" w:hAnsi="Times New Roman" w:cs="Times New Roman"/>
          <w:noProof w:val="0"/>
          <w:sz w:val="24"/>
          <w:szCs w:val="24"/>
        </w:rPr>
        <w:t xml:space="preserve">jį detalizuojant </w:t>
      </w:r>
      <w:r w:rsidRPr="007006C0">
        <w:rPr>
          <w:rFonts w:ascii="Times New Roman" w:hAnsi="Times New Roman" w:cs="Times New Roman"/>
          <w:noProof w:val="0"/>
          <w:sz w:val="24"/>
          <w:szCs w:val="24"/>
        </w:rPr>
        <w:t>– 15, 16, 17 metų.</w:t>
      </w:r>
    </w:p>
    <w:p w:rsidR="00E13018" w:rsidRPr="007006C0" w:rsidRDefault="00E13018" w:rsidP="007006C0">
      <w:pPr>
        <w:pStyle w:val="Sraopastraipa"/>
        <w:numPr>
          <w:ilvl w:val="0"/>
          <w:numId w:val="8"/>
        </w:numPr>
        <w:tabs>
          <w:tab w:val="left" w:pos="1276"/>
        </w:tabs>
        <w:spacing w:after="0" w:line="360" w:lineRule="auto"/>
        <w:ind w:left="142" w:firstLine="567"/>
        <w:jc w:val="both"/>
        <w:rPr>
          <w:rFonts w:ascii="Times New Roman" w:hAnsi="Times New Roman" w:cs="Times New Roman"/>
          <w:noProof w:val="0"/>
          <w:sz w:val="24"/>
          <w:szCs w:val="24"/>
        </w:rPr>
      </w:pPr>
      <w:r w:rsidRPr="007006C0">
        <w:rPr>
          <w:rFonts w:ascii="Times New Roman" w:eastAsia="Calibri" w:hAnsi="Times New Roman" w:cs="Times New Roman"/>
          <w:noProof w:val="0"/>
          <w:sz w:val="24"/>
          <w:szCs w:val="24"/>
        </w:rPr>
        <w:lastRenderedPageBreak/>
        <w:t>Papildyti Projektą</w:t>
      </w:r>
      <w:r w:rsidR="00CD5DB2" w:rsidRPr="007006C0">
        <w:rPr>
          <w:rFonts w:ascii="Times New Roman" w:eastAsia="Calibri" w:hAnsi="Times New Roman" w:cs="Times New Roman"/>
          <w:noProof w:val="0"/>
          <w:sz w:val="24"/>
          <w:szCs w:val="24"/>
        </w:rPr>
        <w:t xml:space="preserve"> Sąrašo</w:t>
      </w:r>
      <w:r w:rsidRPr="007006C0">
        <w:rPr>
          <w:rFonts w:ascii="Times New Roman" w:eastAsia="Calibri" w:hAnsi="Times New Roman" w:cs="Times New Roman"/>
          <w:noProof w:val="0"/>
          <w:sz w:val="24"/>
          <w:szCs w:val="24"/>
        </w:rPr>
        <w:t xml:space="preserve"> rodiklių 3.5 papunkčio pakeitimais, tikslina</w:t>
      </w:r>
      <w:r w:rsidR="008238F5">
        <w:rPr>
          <w:rFonts w:ascii="Times New Roman" w:eastAsia="Calibri" w:hAnsi="Times New Roman" w:cs="Times New Roman"/>
          <w:noProof w:val="0"/>
          <w:sz w:val="24"/>
          <w:szCs w:val="24"/>
        </w:rPr>
        <w:t>n</w:t>
      </w:r>
      <w:r w:rsidRPr="007006C0">
        <w:rPr>
          <w:rFonts w:ascii="Times New Roman" w:eastAsia="Calibri" w:hAnsi="Times New Roman" w:cs="Times New Roman"/>
          <w:noProof w:val="0"/>
          <w:sz w:val="24"/>
          <w:szCs w:val="24"/>
        </w:rPr>
        <w:t>t vaikų profilaktinių skiepijimų pagal profilaktinių skiepijimų kalendorių statistinių rodiklių parametrus ir įrašant „mieste, kaime“.</w:t>
      </w:r>
      <w:r w:rsidR="00FC4295" w:rsidRPr="007006C0">
        <w:rPr>
          <w:rFonts w:ascii="Times New Roman" w:eastAsia="Calibri" w:hAnsi="Times New Roman" w:cs="Times New Roman"/>
          <w:noProof w:val="0"/>
          <w:sz w:val="24"/>
          <w:szCs w:val="24"/>
        </w:rPr>
        <w:t xml:space="preserve"> </w:t>
      </w:r>
    </w:p>
    <w:p w:rsidR="00E13018" w:rsidRPr="007006C0" w:rsidRDefault="00E13018"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eastAsia="Calibri" w:hAnsi="Times New Roman" w:cs="Times New Roman"/>
          <w:noProof w:val="0"/>
          <w:sz w:val="24"/>
          <w:szCs w:val="24"/>
        </w:rPr>
        <w:t xml:space="preserve">Papildyti Projektą </w:t>
      </w:r>
      <w:r w:rsidR="00FA2958" w:rsidRPr="007006C0">
        <w:rPr>
          <w:rFonts w:ascii="Times New Roman" w:eastAsia="Calibri" w:hAnsi="Times New Roman" w:cs="Times New Roman"/>
          <w:noProof w:val="0"/>
          <w:sz w:val="24"/>
          <w:szCs w:val="24"/>
        </w:rPr>
        <w:t xml:space="preserve">Sąrašo </w:t>
      </w:r>
      <w:r w:rsidRPr="007006C0">
        <w:rPr>
          <w:rFonts w:ascii="Times New Roman" w:eastAsia="Calibri" w:hAnsi="Times New Roman" w:cs="Times New Roman"/>
          <w:noProof w:val="0"/>
          <w:sz w:val="24"/>
          <w:szCs w:val="24"/>
        </w:rPr>
        <w:t>rodiklių 3.6 papunkčio pakeitimais, vietoj žodžio „defektais“ įrašant „sutrikimais“</w:t>
      </w:r>
      <w:r w:rsidR="00DA13A3" w:rsidRPr="007006C0">
        <w:rPr>
          <w:rFonts w:ascii="Times New Roman" w:eastAsia="Calibri" w:hAnsi="Times New Roman" w:cs="Times New Roman"/>
          <w:noProof w:val="0"/>
          <w:sz w:val="24"/>
          <w:szCs w:val="24"/>
        </w:rPr>
        <w:t>.</w:t>
      </w:r>
    </w:p>
    <w:p w:rsidR="00DA13A3" w:rsidRPr="007006C0" w:rsidRDefault="00E13018"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eastAsia="Calibri" w:hAnsi="Times New Roman" w:cs="Times New Roman"/>
          <w:noProof w:val="0"/>
          <w:sz w:val="24"/>
          <w:szCs w:val="24"/>
        </w:rPr>
        <w:t>Projekto 2.3 papunkčiu kei</w:t>
      </w:r>
      <w:r w:rsidR="00DA13A3" w:rsidRPr="007006C0">
        <w:rPr>
          <w:rFonts w:ascii="Times New Roman" w:eastAsia="Calibri" w:hAnsi="Times New Roman" w:cs="Times New Roman"/>
          <w:noProof w:val="0"/>
          <w:sz w:val="24"/>
          <w:szCs w:val="24"/>
        </w:rPr>
        <w:t>čiamo Sąrašo 3.12 papunktyje išbraukti žodį „(invalidumas)“, įrašyti „pagal negalios rūšį“, „įgyta, įgimta“.</w:t>
      </w:r>
    </w:p>
    <w:p w:rsidR="00FA2958" w:rsidRPr="007006C0" w:rsidRDefault="00FA2958" w:rsidP="007006C0">
      <w:pPr>
        <w:pStyle w:val="Sraopastraipa"/>
        <w:numPr>
          <w:ilvl w:val="0"/>
          <w:numId w:val="8"/>
        </w:numPr>
        <w:spacing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 xml:space="preserve">Siūlytina </w:t>
      </w:r>
      <w:r w:rsidRPr="007006C0">
        <w:rPr>
          <w:rFonts w:ascii="Times New Roman" w:hAnsi="Times New Roman" w:cs="Times New Roman"/>
          <w:noProof w:val="0"/>
          <w:sz w:val="24"/>
          <w:szCs w:val="24"/>
        </w:rPr>
        <w:t xml:space="preserve">papildyti Projektą ir </w:t>
      </w:r>
      <w:r w:rsidRPr="007006C0">
        <w:rPr>
          <w:rFonts w:ascii="Times New Roman" w:hAnsi="Times New Roman" w:cs="Times New Roman"/>
          <w:noProof w:val="0"/>
          <w:sz w:val="24"/>
          <w:szCs w:val="24"/>
        </w:rPr>
        <w:t xml:space="preserve">išplėsti </w:t>
      </w:r>
      <w:r w:rsidRPr="007006C0">
        <w:rPr>
          <w:rFonts w:ascii="Times New Roman" w:hAnsi="Times New Roman" w:cs="Times New Roman"/>
          <w:noProof w:val="0"/>
          <w:sz w:val="24"/>
          <w:szCs w:val="24"/>
        </w:rPr>
        <w:t xml:space="preserve">Sąrašo </w:t>
      </w:r>
      <w:r w:rsidRPr="007006C0">
        <w:rPr>
          <w:rFonts w:ascii="Times New Roman" w:hAnsi="Times New Roman" w:cs="Times New Roman"/>
          <w:noProof w:val="0"/>
          <w:sz w:val="24"/>
          <w:szCs w:val="24"/>
        </w:rPr>
        <w:t>3.13 p</w:t>
      </w:r>
      <w:r w:rsidRPr="007006C0">
        <w:rPr>
          <w:rFonts w:ascii="Times New Roman" w:hAnsi="Times New Roman" w:cs="Times New Roman"/>
          <w:noProof w:val="0"/>
          <w:sz w:val="24"/>
          <w:szCs w:val="24"/>
        </w:rPr>
        <w:t xml:space="preserve">apunkčio </w:t>
      </w:r>
      <w:r w:rsidRPr="007006C0">
        <w:rPr>
          <w:rFonts w:ascii="Times New Roman" w:hAnsi="Times New Roman" w:cs="Times New Roman"/>
          <w:noProof w:val="0"/>
          <w:sz w:val="24"/>
          <w:szCs w:val="24"/>
        </w:rPr>
        <w:t>parametrus, nurodant pirmą kartą gimdančių nepilnamečių skaičių pagal nepilnametės amžių,</w:t>
      </w:r>
      <w:r w:rsidRPr="007006C0">
        <w:rPr>
          <w:rFonts w:ascii="Times New Roman" w:hAnsi="Times New Roman" w:cs="Times New Roman"/>
          <w:noProof w:val="0"/>
          <w:sz w:val="24"/>
          <w:szCs w:val="24"/>
        </w:rPr>
        <w:t xml:space="preserve"> jį detalizuojant </w:t>
      </w:r>
      <w:r w:rsidRPr="007006C0">
        <w:rPr>
          <w:rFonts w:ascii="Times New Roman" w:hAnsi="Times New Roman" w:cs="Times New Roman"/>
          <w:noProof w:val="0"/>
          <w:sz w:val="24"/>
          <w:szCs w:val="24"/>
        </w:rPr>
        <w:t xml:space="preserve"> – 15, 16, 17 metų.</w:t>
      </w:r>
    </w:p>
    <w:p w:rsidR="00FC4295" w:rsidRPr="007006C0" w:rsidRDefault="00FC4295"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eastAsia="Calibri" w:hAnsi="Times New Roman" w:cs="Times New Roman"/>
          <w:noProof w:val="0"/>
          <w:sz w:val="24"/>
          <w:szCs w:val="24"/>
        </w:rPr>
        <w:t>Papildyti Projektą Sąrašo 3.19 papunkčio pakeitimais, įvertinant Sąrašo 3.19 papunktyje vartojamos sąvokos „narkologinė įskaita“ dermę su galiojančiu teisiniu reglamentavimu ir vartojamomis sąvokomis, įvertint</w:t>
      </w:r>
      <w:r w:rsidR="00D43593" w:rsidRPr="007006C0">
        <w:rPr>
          <w:rFonts w:ascii="Times New Roman" w:eastAsia="Calibri" w:hAnsi="Times New Roman" w:cs="Times New Roman"/>
          <w:noProof w:val="0"/>
          <w:sz w:val="24"/>
          <w:szCs w:val="24"/>
        </w:rPr>
        <w:t>i</w:t>
      </w:r>
      <w:r w:rsidRPr="007006C0">
        <w:rPr>
          <w:rFonts w:ascii="Times New Roman" w:eastAsia="Calibri" w:hAnsi="Times New Roman" w:cs="Times New Roman"/>
          <w:noProof w:val="0"/>
          <w:sz w:val="24"/>
          <w:szCs w:val="24"/>
        </w:rPr>
        <w:t xml:space="preserve"> poreikį praplėsti priklausomybės ligų rūšis.</w:t>
      </w:r>
    </w:p>
    <w:p w:rsidR="00DA13A3" w:rsidRPr="007006C0" w:rsidRDefault="00DA13A3"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eastAsia="Calibri" w:hAnsi="Times New Roman" w:cs="Times New Roman"/>
          <w:noProof w:val="0"/>
          <w:sz w:val="24"/>
          <w:szCs w:val="24"/>
        </w:rPr>
        <w:t>Projekto 2.4 papunkčiu keičiamo Sąrašo 4.1</w:t>
      </w:r>
      <w:r w:rsidR="00C54A98" w:rsidRPr="007006C0">
        <w:rPr>
          <w:rFonts w:ascii="Times New Roman" w:eastAsia="Calibri" w:hAnsi="Times New Roman" w:cs="Times New Roman"/>
          <w:noProof w:val="0"/>
          <w:sz w:val="24"/>
          <w:szCs w:val="24"/>
        </w:rPr>
        <w:t>.</w:t>
      </w:r>
      <w:r w:rsidRPr="007006C0">
        <w:rPr>
          <w:rFonts w:ascii="Times New Roman" w:eastAsia="Calibri" w:hAnsi="Times New Roman" w:cs="Times New Roman"/>
          <w:noProof w:val="0"/>
          <w:sz w:val="24"/>
          <w:szCs w:val="24"/>
        </w:rPr>
        <w:t xml:space="preserve"> papunk</w:t>
      </w:r>
      <w:r w:rsidR="00FA2958" w:rsidRPr="007006C0">
        <w:rPr>
          <w:rFonts w:ascii="Times New Roman" w:eastAsia="Calibri" w:hAnsi="Times New Roman" w:cs="Times New Roman"/>
          <w:noProof w:val="0"/>
          <w:sz w:val="24"/>
          <w:szCs w:val="24"/>
        </w:rPr>
        <w:t>čio parametruose į</w:t>
      </w:r>
      <w:r w:rsidRPr="007006C0">
        <w:rPr>
          <w:rFonts w:ascii="Times New Roman" w:eastAsia="Calibri" w:hAnsi="Times New Roman" w:cs="Times New Roman"/>
          <w:noProof w:val="0"/>
          <w:sz w:val="24"/>
          <w:szCs w:val="24"/>
        </w:rPr>
        <w:t>rašyti „iki 3 metų“.</w:t>
      </w:r>
    </w:p>
    <w:p w:rsidR="008634A6" w:rsidRPr="007006C0" w:rsidRDefault="005E37D0"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eastAsia="Calibri" w:hAnsi="Times New Roman" w:cs="Times New Roman"/>
          <w:noProof w:val="0"/>
          <w:sz w:val="24"/>
          <w:szCs w:val="24"/>
        </w:rPr>
        <w:t xml:space="preserve">Tikslinti </w:t>
      </w:r>
      <w:r w:rsidR="00C54A98" w:rsidRPr="007006C0">
        <w:rPr>
          <w:rFonts w:ascii="Times New Roman" w:eastAsia="Calibri" w:hAnsi="Times New Roman" w:cs="Times New Roman"/>
          <w:noProof w:val="0"/>
          <w:sz w:val="24"/>
          <w:szCs w:val="24"/>
        </w:rPr>
        <w:t xml:space="preserve">Projekto 2.4 papunkčiu keičiamo Sąrašo </w:t>
      </w:r>
      <w:r w:rsidRPr="007006C0">
        <w:rPr>
          <w:rFonts w:ascii="Times New Roman" w:eastAsia="Calibri" w:hAnsi="Times New Roman" w:cs="Times New Roman"/>
          <w:noProof w:val="0"/>
          <w:sz w:val="24"/>
          <w:szCs w:val="24"/>
        </w:rPr>
        <w:t xml:space="preserve">4.5 papunktį, suderinant rodiklio pavadinimą su renkamų statistinių duomenų apimtimi, vartojamų sąvokų pasikeitimais ir išdėstyti jį taip „4.5. bendrojo ugdymo mokyklų skaičius, moksleivių ir pedagogų jose skaičius“. Taip pat svarstytina galimybė išskirti rodiklius apie </w:t>
      </w:r>
      <w:r w:rsidR="008634A6" w:rsidRPr="007006C0">
        <w:rPr>
          <w:rFonts w:ascii="Times New Roman" w:eastAsia="Calibri" w:hAnsi="Times New Roman" w:cs="Times New Roman"/>
          <w:noProof w:val="0"/>
          <w:sz w:val="24"/>
          <w:szCs w:val="24"/>
        </w:rPr>
        <w:t>moksleivius</w:t>
      </w:r>
      <w:r w:rsidRPr="007006C0">
        <w:rPr>
          <w:rFonts w:ascii="Times New Roman" w:eastAsia="Calibri" w:hAnsi="Times New Roman" w:cs="Times New Roman"/>
          <w:noProof w:val="0"/>
          <w:sz w:val="24"/>
          <w:szCs w:val="24"/>
        </w:rPr>
        <w:t>, ugdomus pagal bendrojo ugdymo programą</w:t>
      </w:r>
      <w:r w:rsidR="008634A6" w:rsidRPr="007006C0">
        <w:rPr>
          <w:rFonts w:ascii="Times New Roman" w:eastAsia="Calibri" w:hAnsi="Times New Roman" w:cs="Times New Roman"/>
          <w:noProof w:val="0"/>
          <w:sz w:val="24"/>
          <w:szCs w:val="24"/>
        </w:rPr>
        <w:t>.</w:t>
      </w:r>
    </w:p>
    <w:p w:rsidR="008634A6" w:rsidRPr="007006C0" w:rsidRDefault="008634A6"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eastAsia="Calibri" w:hAnsi="Times New Roman" w:cs="Times New Roman"/>
          <w:noProof w:val="0"/>
          <w:sz w:val="24"/>
          <w:szCs w:val="24"/>
        </w:rPr>
        <w:t xml:space="preserve">Derinant </w:t>
      </w:r>
      <w:r w:rsidR="00C54A98" w:rsidRPr="007006C0">
        <w:rPr>
          <w:rFonts w:ascii="Times New Roman" w:eastAsia="Calibri" w:hAnsi="Times New Roman" w:cs="Times New Roman"/>
          <w:noProof w:val="0"/>
          <w:sz w:val="24"/>
          <w:szCs w:val="24"/>
        </w:rPr>
        <w:t>Sąrašo</w:t>
      </w:r>
      <w:r w:rsidRPr="007006C0">
        <w:rPr>
          <w:rFonts w:ascii="Times New Roman" w:eastAsia="Calibri" w:hAnsi="Times New Roman" w:cs="Times New Roman"/>
          <w:noProof w:val="0"/>
          <w:sz w:val="24"/>
          <w:szCs w:val="24"/>
        </w:rPr>
        <w:t xml:space="preserve"> 4.6 papunkčio rodiklio pavadinimą ir parametrus, tikslintinas rodiklio pavadinimas, papildant jį jaunimo mokyklų ir jose dirbančių pedagogų skaičiumi. Rodiklio parametr</w:t>
      </w:r>
      <w:r w:rsidR="00D43593" w:rsidRPr="007006C0">
        <w:rPr>
          <w:rFonts w:ascii="Times New Roman" w:eastAsia="Calibri" w:hAnsi="Times New Roman" w:cs="Times New Roman"/>
          <w:noProof w:val="0"/>
          <w:sz w:val="24"/>
          <w:szCs w:val="24"/>
        </w:rPr>
        <w:t>u</w:t>
      </w:r>
      <w:r w:rsidRPr="007006C0">
        <w:rPr>
          <w:rFonts w:ascii="Times New Roman" w:eastAsia="Calibri" w:hAnsi="Times New Roman" w:cs="Times New Roman"/>
          <w:noProof w:val="0"/>
          <w:sz w:val="24"/>
          <w:szCs w:val="24"/>
        </w:rPr>
        <w:t>s siūlytina</w:t>
      </w:r>
      <w:r w:rsidR="00D43593" w:rsidRPr="007006C0">
        <w:rPr>
          <w:rFonts w:ascii="Times New Roman" w:eastAsia="Calibri" w:hAnsi="Times New Roman" w:cs="Times New Roman"/>
          <w:noProof w:val="0"/>
          <w:sz w:val="24"/>
          <w:szCs w:val="24"/>
        </w:rPr>
        <w:t xml:space="preserve"> papildyti ir tuo tikslu </w:t>
      </w:r>
      <w:r w:rsidRPr="007006C0">
        <w:rPr>
          <w:rFonts w:ascii="Times New Roman" w:eastAsia="Calibri" w:hAnsi="Times New Roman" w:cs="Times New Roman"/>
          <w:noProof w:val="0"/>
          <w:sz w:val="24"/>
          <w:szCs w:val="24"/>
        </w:rPr>
        <w:t xml:space="preserve">įrašyti </w:t>
      </w:r>
      <w:r w:rsidR="00D43593" w:rsidRPr="007006C0">
        <w:rPr>
          <w:rFonts w:ascii="Times New Roman" w:eastAsia="Calibri" w:hAnsi="Times New Roman" w:cs="Times New Roman"/>
          <w:noProof w:val="0"/>
          <w:sz w:val="24"/>
          <w:szCs w:val="24"/>
        </w:rPr>
        <w:t xml:space="preserve">žodžius </w:t>
      </w:r>
      <w:r w:rsidRPr="007006C0">
        <w:rPr>
          <w:rFonts w:ascii="Times New Roman" w:eastAsia="Calibri" w:hAnsi="Times New Roman" w:cs="Times New Roman"/>
          <w:noProof w:val="0"/>
          <w:sz w:val="24"/>
          <w:szCs w:val="24"/>
        </w:rPr>
        <w:t>„pagal lytį“</w:t>
      </w:r>
      <w:r w:rsidR="00D43593" w:rsidRPr="007006C0">
        <w:rPr>
          <w:rFonts w:ascii="Times New Roman" w:eastAsia="Calibri" w:hAnsi="Times New Roman" w:cs="Times New Roman"/>
          <w:noProof w:val="0"/>
          <w:sz w:val="24"/>
          <w:szCs w:val="24"/>
        </w:rPr>
        <w:t>.</w:t>
      </w:r>
    </w:p>
    <w:p w:rsidR="00D43593" w:rsidRPr="007006C0" w:rsidRDefault="008634A6"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eastAsia="Calibri" w:hAnsi="Times New Roman" w:cs="Times New Roman"/>
          <w:noProof w:val="0"/>
          <w:sz w:val="24"/>
          <w:szCs w:val="24"/>
        </w:rPr>
        <w:t>Tikslinti</w:t>
      </w:r>
      <w:r w:rsidR="00C54A98" w:rsidRPr="007006C0">
        <w:rPr>
          <w:rFonts w:ascii="Times New Roman" w:eastAsia="Calibri" w:hAnsi="Times New Roman" w:cs="Times New Roman"/>
          <w:noProof w:val="0"/>
          <w:sz w:val="24"/>
          <w:szCs w:val="24"/>
        </w:rPr>
        <w:t xml:space="preserve"> Projekto 2.4 papunkčiu keičiamo Sąrašo</w:t>
      </w:r>
      <w:r w:rsidRPr="007006C0">
        <w:rPr>
          <w:rFonts w:ascii="Times New Roman" w:eastAsia="Calibri" w:hAnsi="Times New Roman" w:cs="Times New Roman"/>
          <w:noProof w:val="0"/>
          <w:sz w:val="24"/>
          <w:szCs w:val="24"/>
        </w:rPr>
        <w:t xml:space="preserve"> </w:t>
      </w:r>
      <w:r w:rsidR="00D43593" w:rsidRPr="007006C0">
        <w:rPr>
          <w:rFonts w:ascii="Times New Roman" w:eastAsia="Calibri" w:hAnsi="Times New Roman" w:cs="Times New Roman"/>
          <w:noProof w:val="0"/>
          <w:sz w:val="24"/>
          <w:szCs w:val="24"/>
        </w:rPr>
        <w:t>4.7.</w:t>
      </w:r>
      <w:r w:rsidR="00C54A98" w:rsidRPr="007006C0">
        <w:rPr>
          <w:rFonts w:ascii="Times New Roman" w:eastAsia="Calibri" w:hAnsi="Times New Roman" w:cs="Times New Roman"/>
          <w:noProof w:val="0"/>
          <w:sz w:val="24"/>
          <w:szCs w:val="24"/>
        </w:rPr>
        <w:t xml:space="preserve"> papunkčio rodiklio pavadinimą</w:t>
      </w:r>
      <w:r w:rsidR="00C92A27" w:rsidRPr="007006C0">
        <w:rPr>
          <w:rFonts w:ascii="Times New Roman" w:eastAsia="Calibri" w:hAnsi="Times New Roman" w:cs="Times New Roman"/>
          <w:noProof w:val="0"/>
          <w:sz w:val="24"/>
          <w:szCs w:val="24"/>
        </w:rPr>
        <w:t>,</w:t>
      </w:r>
      <w:r w:rsidR="00C54A98" w:rsidRPr="007006C0">
        <w:rPr>
          <w:rFonts w:ascii="Times New Roman" w:eastAsia="Calibri" w:hAnsi="Times New Roman" w:cs="Times New Roman"/>
          <w:noProof w:val="0"/>
          <w:sz w:val="24"/>
          <w:szCs w:val="24"/>
        </w:rPr>
        <w:t xml:space="preserve"> v</w:t>
      </w:r>
      <w:r w:rsidR="00D43593" w:rsidRPr="007006C0">
        <w:rPr>
          <w:rFonts w:ascii="Times New Roman" w:eastAsia="Calibri" w:hAnsi="Times New Roman" w:cs="Times New Roman"/>
          <w:noProof w:val="0"/>
          <w:sz w:val="24"/>
          <w:szCs w:val="24"/>
        </w:rPr>
        <w:t>ietoj žodžio „nelankančių“ įrašant „</w:t>
      </w:r>
      <w:r w:rsidR="00B96DCB" w:rsidRPr="007006C0">
        <w:rPr>
          <w:rFonts w:ascii="Times New Roman" w:eastAsia="Calibri" w:hAnsi="Times New Roman" w:cs="Times New Roman"/>
          <w:noProof w:val="0"/>
          <w:sz w:val="24"/>
          <w:szCs w:val="24"/>
        </w:rPr>
        <w:t>nelankančių/</w:t>
      </w:r>
      <w:r w:rsidR="00D43593" w:rsidRPr="007006C0">
        <w:rPr>
          <w:rFonts w:ascii="Times New Roman" w:eastAsia="Calibri" w:hAnsi="Times New Roman" w:cs="Times New Roman"/>
          <w:noProof w:val="0"/>
          <w:sz w:val="24"/>
          <w:szCs w:val="24"/>
        </w:rPr>
        <w:t>nesimokančių“.</w:t>
      </w:r>
    </w:p>
    <w:p w:rsidR="00AE0CD7" w:rsidRPr="007006C0" w:rsidRDefault="008634A6"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eastAsia="Calibri" w:hAnsi="Times New Roman" w:cs="Times New Roman"/>
          <w:noProof w:val="0"/>
          <w:sz w:val="24"/>
          <w:szCs w:val="24"/>
        </w:rPr>
        <w:t xml:space="preserve"> </w:t>
      </w:r>
      <w:r w:rsidR="00370174" w:rsidRPr="007006C0">
        <w:rPr>
          <w:rFonts w:ascii="Times New Roman" w:eastAsia="Calibri" w:hAnsi="Times New Roman" w:cs="Times New Roman"/>
          <w:noProof w:val="0"/>
          <w:sz w:val="24"/>
          <w:szCs w:val="24"/>
        </w:rPr>
        <w:t xml:space="preserve">Tikslinti </w:t>
      </w:r>
      <w:r w:rsidR="00C92A27" w:rsidRPr="007006C0">
        <w:rPr>
          <w:rFonts w:ascii="Times New Roman" w:eastAsia="Calibri" w:hAnsi="Times New Roman" w:cs="Times New Roman"/>
          <w:noProof w:val="0"/>
          <w:sz w:val="24"/>
          <w:szCs w:val="24"/>
        </w:rPr>
        <w:t xml:space="preserve">Projekto 2.4 papunkčiu keičiamo </w:t>
      </w:r>
      <w:r w:rsidR="00370174" w:rsidRPr="007006C0">
        <w:rPr>
          <w:rFonts w:ascii="Times New Roman" w:eastAsia="Calibri" w:hAnsi="Times New Roman" w:cs="Times New Roman"/>
          <w:noProof w:val="0"/>
          <w:sz w:val="24"/>
          <w:szCs w:val="24"/>
        </w:rPr>
        <w:t>Sąrašo 4.9 papunkčio rodikli</w:t>
      </w:r>
      <w:r w:rsidR="00FA2958" w:rsidRPr="007006C0">
        <w:rPr>
          <w:rFonts w:ascii="Times New Roman" w:eastAsia="Calibri" w:hAnsi="Times New Roman" w:cs="Times New Roman"/>
          <w:noProof w:val="0"/>
          <w:sz w:val="24"/>
          <w:szCs w:val="24"/>
        </w:rPr>
        <w:t>o</w:t>
      </w:r>
      <w:r w:rsidR="00370174" w:rsidRPr="007006C0">
        <w:rPr>
          <w:rFonts w:ascii="Times New Roman" w:eastAsia="Calibri" w:hAnsi="Times New Roman" w:cs="Times New Roman"/>
          <w:noProof w:val="0"/>
          <w:sz w:val="24"/>
          <w:szCs w:val="24"/>
        </w:rPr>
        <w:t xml:space="preserve"> pavadinimą, vietoj </w:t>
      </w:r>
      <w:r w:rsidR="00B96DCB" w:rsidRPr="007006C0">
        <w:rPr>
          <w:rFonts w:ascii="Times New Roman" w:eastAsia="Calibri" w:hAnsi="Times New Roman" w:cs="Times New Roman"/>
          <w:noProof w:val="0"/>
          <w:sz w:val="24"/>
          <w:szCs w:val="24"/>
        </w:rPr>
        <w:t>„baigusių privalomąjį mokslą moksleivių skaičius“ įrašant žodžių junginį „mokinių, baigusių /įgijusių pagrindinį ir vidurinį išsilavinimą, skaičius“.</w:t>
      </w:r>
    </w:p>
    <w:p w:rsidR="00AE0CD7" w:rsidRPr="007006C0" w:rsidRDefault="00DE0EA3"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Siekiant suderinti Profesinio mokymo įstatyme ir Sąraše vartojamas sąvokas, siūlytina Projekto 2.4 papunkčiu keičiamame 4.11 papunktyje vietoj žodžių „profesines mokyklas“ įrašyti „profesinio mokymo įstaigas“.</w:t>
      </w:r>
    </w:p>
    <w:p w:rsidR="00196907" w:rsidRPr="007006C0" w:rsidRDefault="00C54638"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Siekiant įstatymuose ir Sąraše vartojamų s</w:t>
      </w:r>
      <w:r w:rsidR="00EA0D89" w:rsidRPr="007006C0">
        <w:rPr>
          <w:rFonts w:ascii="Times New Roman" w:hAnsi="Times New Roman" w:cs="Times New Roman"/>
          <w:noProof w:val="0"/>
          <w:sz w:val="24"/>
          <w:szCs w:val="24"/>
        </w:rPr>
        <w:t>ąvokų dermės, tikslinti Sąrašo 4.12 papunkčio rodiklio pavadinimą, vietoj „specialiųjų poreikių“ įrašant „specialiųjų ugdymosi poreikių“. Ta pati pastaba taikytina ir 4.12 papunkčio parametrų, taip pat Sąrašo 4.13 papunkčio rodiklių bei parametrų apibrėžtims.</w:t>
      </w:r>
    </w:p>
    <w:p w:rsidR="00196907" w:rsidRPr="007006C0" w:rsidRDefault="00EA0D89"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lastRenderedPageBreak/>
        <w:t xml:space="preserve">Siūlytina papildyti Projektą nauju punktu ir į </w:t>
      </w:r>
      <w:r w:rsidR="00196907" w:rsidRPr="007006C0">
        <w:rPr>
          <w:rFonts w:ascii="Times New Roman" w:hAnsi="Times New Roman" w:cs="Times New Roman"/>
          <w:noProof w:val="0"/>
          <w:sz w:val="24"/>
          <w:szCs w:val="24"/>
        </w:rPr>
        <w:t xml:space="preserve">Sąrašą įtraukti naują rodiklį ir jo parametrus </w:t>
      </w:r>
      <w:r w:rsidR="00196907" w:rsidRPr="007006C0">
        <w:rPr>
          <w:rFonts w:ascii="Times New Roman" w:eastAsia="Times New Roman" w:hAnsi="Times New Roman" w:cs="Times New Roman"/>
          <w:noProof w:val="0"/>
          <w:sz w:val="24"/>
          <w:szCs w:val="24"/>
        </w:rPr>
        <w:t>„Ikimokyklinio ugdymo įstaigų ir bendrojo ugdymo mokyklų bendrabučių skaičius (iš viso; mokinių (iš jų – vaikų) juose; vaikų skaičius pagal klasę; pagal lytį, vaikų skaičius pagal juos atstovaujančius asmenis (tėvai, globėjai (rūpintojai); vaikų, kurių šeimoms teikiamos socialinės paslaugos, skaiči</w:t>
      </w:r>
      <w:r w:rsidR="007006C0">
        <w:rPr>
          <w:rFonts w:ascii="Times New Roman" w:eastAsia="Times New Roman" w:hAnsi="Times New Roman" w:cs="Times New Roman"/>
          <w:noProof w:val="0"/>
          <w:sz w:val="24"/>
          <w:szCs w:val="24"/>
        </w:rPr>
        <w:t>ų</w:t>
      </w:r>
      <w:r w:rsidR="00196907" w:rsidRPr="007006C0">
        <w:rPr>
          <w:rFonts w:ascii="Times New Roman" w:eastAsia="Times New Roman" w:hAnsi="Times New Roman" w:cs="Times New Roman"/>
          <w:noProof w:val="0"/>
          <w:sz w:val="24"/>
          <w:szCs w:val="24"/>
        </w:rPr>
        <w:t>, mieste, kaime“.</w:t>
      </w:r>
    </w:p>
    <w:p w:rsidR="00FA2958" w:rsidRPr="007006C0" w:rsidRDefault="00C54FE9"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eastAsia="Times New Roman" w:hAnsi="Times New Roman" w:cs="Times New Roman"/>
          <w:noProof w:val="0"/>
          <w:sz w:val="24"/>
          <w:szCs w:val="24"/>
        </w:rPr>
        <w:t>Įvertinant Švietimo įstatyme įtvirtintą ugdymą šeimoje, tikslinga papildyti Projektą su šia mokymosi forma su</w:t>
      </w:r>
      <w:r w:rsidR="007006C0">
        <w:rPr>
          <w:rFonts w:ascii="Times New Roman" w:eastAsia="Times New Roman" w:hAnsi="Times New Roman" w:cs="Times New Roman"/>
          <w:noProof w:val="0"/>
          <w:sz w:val="24"/>
          <w:szCs w:val="24"/>
        </w:rPr>
        <w:t xml:space="preserve">sijusiais </w:t>
      </w:r>
      <w:r w:rsidRPr="007006C0">
        <w:rPr>
          <w:rFonts w:ascii="Times New Roman" w:eastAsia="Times New Roman" w:hAnsi="Times New Roman" w:cs="Times New Roman"/>
          <w:noProof w:val="0"/>
          <w:sz w:val="24"/>
          <w:szCs w:val="24"/>
        </w:rPr>
        <w:t xml:space="preserve"> naujais Sąrašo rodikliais </w:t>
      </w:r>
      <w:r w:rsidR="002722CA" w:rsidRPr="007006C0">
        <w:rPr>
          <w:rFonts w:ascii="Times New Roman" w:eastAsia="Times New Roman" w:hAnsi="Times New Roman" w:cs="Times New Roman"/>
          <w:noProof w:val="0"/>
          <w:sz w:val="24"/>
          <w:szCs w:val="24"/>
        </w:rPr>
        <w:t>ir jų parametrais (taikant analogiją su kitais Sąrašo švietimo srities rodikliais ir jų parametrais</w:t>
      </w:r>
      <w:r w:rsidR="008238F5">
        <w:rPr>
          <w:rFonts w:ascii="Times New Roman" w:eastAsia="Times New Roman" w:hAnsi="Times New Roman" w:cs="Times New Roman"/>
          <w:noProof w:val="0"/>
          <w:sz w:val="24"/>
          <w:szCs w:val="24"/>
        </w:rPr>
        <w:t>)</w:t>
      </w:r>
      <w:r w:rsidR="002722CA" w:rsidRPr="007006C0">
        <w:rPr>
          <w:rFonts w:ascii="Times New Roman" w:eastAsia="Times New Roman" w:hAnsi="Times New Roman" w:cs="Times New Roman"/>
          <w:noProof w:val="0"/>
          <w:sz w:val="24"/>
          <w:szCs w:val="24"/>
        </w:rPr>
        <w:t>.</w:t>
      </w:r>
      <w:r w:rsidRPr="007006C0">
        <w:rPr>
          <w:rFonts w:ascii="Times New Roman" w:eastAsia="Times New Roman" w:hAnsi="Times New Roman" w:cs="Times New Roman"/>
          <w:noProof w:val="0"/>
          <w:sz w:val="24"/>
          <w:szCs w:val="24"/>
        </w:rPr>
        <w:t xml:space="preserve"> </w:t>
      </w:r>
    </w:p>
    <w:p w:rsidR="00FA2958" w:rsidRPr="007006C0" w:rsidRDefault="00FA2958"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 xml:space="preserve"> Atsižvelgiant į tai, kad įvairūs su vaikų švietimu ir švietimo pagalba susiję duomenys yra kaupiami ir (bent iš dalies) skelbiami Švietimo valdymo informacinėje sistemoje (</w:t>
      </w:r>
      <w:r w:rsidR="008238F5">
        <w:rPr>
          <w:rFonts w:ascii="Times New Roman" w:hAnsi="Times New Roman" w:cs="Times New Roman"/>
          <w:noProof w:val="0"/>
          <w:sz w:val="24"/>
          <w:szCs w:val="24"/>
        </w:rPr>
        <w:t>Š</w:t>
      </w:r>
      <w:r w:rsidRPr="007006C0">
        <w:rPr>
          <w:rFonts w:ascii="Times New Roman" w:hAnsi="Times New Roman" w:cs="Times New Roman"/>
          <w:noProof w:val="0"/>
          <w:sz w:val="24"/>
          <w:szCs w:val="24"/>
        </w:rPr>
        <w:t xml:space="preserve">VIS), </w:t>
      </w:r>
      <w:r w:rsidR="008238F5">
        <w:rPr>
          <w:rFonts w:ascii="Times New Roman" w:hAnsi="Times New Roman" w:cs="Times New Roman"/>
          <w:noProof w:val="0"/>
          <w:sz w:val="24"/>
          <w:szCs w:val="24"/>
        </w:rPr>
        <w:t>siūlytina</w:t>
      </w:r>
      <w:r w:rsidRPr="007006C0">
        <w:rPr>
          <w:rFonts w:ascii="Times New Roman" w:hAnsi="Times New Roman" w:cs="Times New Roman"/>
          <w:noProof w:val="0"/>
          <w:sz w:val="24"/>
          <w:szCs w:val="24"/>
        </w:rPr>
        <w:t xml:space="preserve"> peržiūrėt</w:t>
      </w:r>
      <w:r w:rsidR="008238F5">
        <w:rPr>
          <w:rFonts w:ascii="Times New Roman" w:hAnsi="Times New Roman" w:cs="Times New Roman"/>
          <w:noProof w:val="0"/>
          <w:sz w:val="24"/>
          <w:szCs w:val="24"/>
        </w:rPr>
        <w:t>i</w:t>
      </w:r>
      <w:r w:rsidRPr="007006C0">
        <w:rPr>
          <w:rFonts w:ascii="Times New Roman" w:hAnsi="Times New Roman" w:cs="Times New Roman"/>
          <w:noProof w:val="0"/>
          <w:sz w:val="24"/>
          <w:szCs w:val="24"/>
        </w:rPr>
        <w:t xml:space="preserve"> ir atitinkamai papildy</w:t>
      </w:r>
      <w:r w:rsidR="008238F5">
        <w:rPr>
          <w:rFonts w:ascii="Times New Roman" w:hAnsi="Times New Roman" w:cs="Times New Roman"/>
          <w:noProof w:val="0"/>
          <w:sz w:val="24"/>
          <w:szCs w:val="24"/>
        </w:rPr>
        <w:t>ti</w:t>
      </w:r>
      <w:r w:rsidRPr="007006C0">
        <w:rPr>
          <w:rFonts w:ascii="Times New Roman" w:hAnsi="Times New Roman" w:cs="Times New Roman"/>
          <w:noProof w:val="0"/>
          <w:sz w:val="24"/>
          <w:szCs w:val="24"/>
        </w:rPr>
        <w:t xml:space="preserve"> </w:t>
      </w:r>
      <w:r w:rsidRPr="007006C0">
        <w:rPr>
          <w:rFonts w:ascii="Times New Roman" w:hAnsi="Times New Roman" w:cs="Times New Roman"/>
          <w:noProof w:val="0"/>
          <w:sz w:val="24"/>
          <w:szCs w:val="24"/>
        </w:rPr>
        <w:t>Są</w:t>
      </w:r>
      <w:r w:rsidRPr="007006C0">
        <w:rPr>
          <w:rFonts w:ascii="Times New Roman" w:hAnsi="Times New Roman" w:cs="Times New Roman"/>
          <w:noProof w:val="0"/>
          <w:sz w:val="24"/>
          <w:szCs w:val="24"/>
        </w:rPr>
        <w:t>raš</w:t>
      </w:r>
      <w:r w:rsidR="008238F5">
        <w:rPr>
          <w:rFonts w:ascii="Times New Roman" w:hAnsi="Times New Roman" w:cs="Times New Roman"/>
          <w:noProof w:val="0"/>
          <w:sz w:val="24"/>
          <w:szCs w:val="24"/>
        </w:rPr>
        <w:t>ą</w:t>
      </w:r>
      <w:r w:rsidRPr="007006C0">
        <w:rPr>
          <w:rFonts w:ascii="Times New Roman" w:hAnsi="Times New Roman" w:cs="Times New Roman"/>
          <w:noProof w:val="0"/>
          <w:sz w:val="24"/>
          <w:szCs w:val="24"/>
        </w:rPr>
        <w:t xml:space="preserve"> ir Projekt</w:t>
      </w:r>
      <w:r w:rsidR="008238F5">
        <w:rPr>
          <w:rFonts w:ascii="Times New Roman" w:hAnsi="Times New Roman" w:cs="Times New Roman"/>
          <w:noProof w:val="0"/>
          <w:sz w:val="24"/>
          <w:szCs w:val="24"/>
        </w:rPr>
        <w:t>ą</w:t>
      </w:r>
      <w:r w:rsidRPr="007006C0">
        <w:rPr>
          <w:rFonts w:ascii="Times New Roman" w:hAnsi="Times New Roman" w:cs="Times New Roman"/>
          <w:noProof w:val="0"/>
          <w:sz w:val="24"/>
          <w:szCs w:val="24"/>
        </w:rPr>
        <w:t>,</w:t>
      </w:r>
      <w:r w:rsidRPr="007006C0">
        <w:rPr>
          <w:rFonts w:ascii="Times New Roman" w:hAnsi="Times New Roman" w:cs="Times New Roman"/>
          <w:noProof w:val="0"/>
          <w:sz w:val="24"/>
          <w:szCs w:val="24"/>
        </w:rPr>
        <w:t xml:space="preserve"> įvertinant galimybę rinkti, kaupti ir skelbti rodiklius pagal atitinkamus parametrus.</w:t>
      </w:r>
    </w:p>
    <w:p w:rsidR="00FA2958" w:rsidRPr="007006C0" w:rsidRDefault="00FA2958" w:rsidP="007006C0">
      <w:pPr>
        <w:tabs>
          <w:tab w:val="left" w:pos="709"/>
        </w:tabs>
        <w:spacing w:after="0" w:line="360" w:lineRule="auto"/>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ab/>
      </w:r>
      <w:r w:rsidRPr="007006C0">
        <w:rPr>
          <w:rFonts w:ascii="Times New Roman" w:hAnsi="Times New Roman" w:cs="Times New Roman"/>
          <w:noProof w:val="0"/>
          <w:sz w:val="24"/>
          <w:szCs w:val="24"/>
        </w:rPr>
        <w:t>Taip pat pakartotinai atkreiptinas dėmesys, jog siekiant užtikrinti minėtas Jungtinių Tautų Vaiko teisių komiteto rekomendacijas, švietimo dalies rodikliai turėtų būti papildyti, užtikrinant komiteto nurodyt</w:t>
      </w:r>
      <w:r w:rsidR="008238F5">
        <w:rPr>
          <w:rFonts w:ascii="Times New Roman" w:hAnsi="Times New Roman" w:cs="Times New Roman"/>
          <w:noProof w:val="0"/>
          <w:sz w:val="24"/>
          <w:szCs w:val="24"/>
        </w:rPr>
        <w:t xml:space="preserve">ų duomenų </w:t>
      </w:r>
      <w:r w:rsidR="008238F5" w:rsidRPr="008238F5">
        <w:rPr>
          <w:rFonts w:ascii="Times New Roman" w:hAnsi="Times New Roman" w:cs="Times New Roman"/>
          <w:noProof w:val="0"/>
          <w:sz w:val="24"/>
          <w:szCs w:val="24"/>
        </w:rPr>
        <w:t>rinkimą ir skelbimą</w:t>
      </w:r>
      <w:r w:rsidRPr="008238F5">
        <w:rPr>
          <w:rFonts w:ascii="Times New Roman" w:hAnsi="Times New Roman" w:cs="Times New Roman"/>
          <w:noProof w:val="0"/>
          <w:sz w:val="24"/>
          <w:szCs w:val="24"/>
        </w:rPr>
        <w:t>.</w:t>
      </w:r>
    </w:p>
    <w:p w:rsidR="00AE0CD7" w:rsidRPr="007006C0" w:rsidRDefault="00196907"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Papildyti Projekto 2.5 papunkčiu keičiamo Sąrašo 5.1 papunkčio parametrus, įrašant „mieste, kaime“</w:t>
      </w:r>
      <w:r w:rsidR="00804A43" w:rsidRPr="007006C0">
        <w:rPr>
          <w:rFonts w:ascii="Times New Roman" w:hAnsi="Times New Roman" w:cs="Times New Roman"/>
          <w:noProof w:val="0"/>
          <w:sz w:val="24"/>
          <w:szCs w:val="24"/>
        </w:rPr>
        <w:t>, nustatant konkrečius amžiaus tarpsnius.</w:t>
      </w:r>
    </w:p>
    <w:p w:rsidR="00804A43" w:rsidRPr="007006C0" w:rsidRDefault="00804A43"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Papildyti Projektą Sąrašo 5 punkto</w:t>
      </w:r>
      <w:r w:rsidRPr="007006C0">
        <w:rPr>
          <w:rFonts w:ascii="Times New Roman" w:hAnsi="Times New Roman" w:cs="Times New Roman"/>
          <w:noProof w:val="0"/>
          <w:sz w:val="24"/>
          <w:szCs w:val="24"/>
        </w:rPr>
        <w:t xml:space="preserve"> „Darbo rinka“ </w:t>
      </w:r>
      <w:r w:rsidRPr="007006C0">
        <w:rPr>
          <w:rFonts w:ascii="Times New Roman" w:hAnsi="Times New Roman" w:cs="Times New Roman"/>
          <w:noProof w:val="0"/>
          <w:sz w:val="24"/>
          <w:szCs w:val="24"/>
        </w:rPr>
        <w:t>nauju papunkčiu</w:t>
      </w:r>
      <w:r w:rsidRPr="007006C0">
        <w:rPr>
          <w:rFonts w:ascii="Times New Roman" w:hAnsi="Times New Roman" w:cs="Times New Roman"/>
          <w:noProof w:val="0"/>
          <w:sz w:val="24"/>
          <w:szCs w:val="24"/>
        </w:rPr>
        <w:t xml:space="preserve">, užtikrinant, jog būtų </w:t>
      </w:r>
      <w:r w:rsidRPr="007006C0">
        <w:rPr>
          <w:rFonts w:ascii="Times New Roman" w:hAnsi="Times New Roman" w:cs="Times New Roman"/>
          <w:noProof w:val="0"/>
          <w:sz w:val="24"/>
          <w:szCs w:val="24"/>
        </w:rPr>
        <w:t xml:space="preserve">renkami ir </w:t>
      </w:r>
      <w:r w:rsidRPr="007006C0">
        <w:rPr>
          <w:rFonts w:ascii="Times New Roman" w:hAnsi="Times New Roman" w:cs="Times New Roman"/>
          <w:noProof w:val="0"/>
          <w:sz w:val="24"/>
          <w:szCs w:val="24"/>
        </w:rPr>
        <w:t>skelbiami ir kiti pažeidimai dėl vaikų darbo</w:t>
      </w:r>
      <w:r w:rsidRPr="007006C0">
        <w:rPr>
          <w:rFonts w:ascii="Times New Roman" w:hAnsi="Times New Roman" w:cs="Times New Roman"/>
          <w:noProof w:val="0"/>
          <w:sz w:val="24"/>
          <w:szCs w:val="24"/>
        </w:rPr>
        <w:t>. Parametruose pagal Sąrašo 5.2 papunkčio analogiją turėtų būti nurodytas bendras skaičius (viso), pagal lytį, konkrečiai nustatytas amžiaus ribas, gyvenamąją viet</w:t>
      </w:r>
      <w:r w:rsidR="008238F5">
        <w:rPr>
          <w:rFonts w:ascii="Times New Roman" w:hAnsi="Times New Roman" w:cs="Times New Roman"/>
          <w:noProof w:val="0"/>
          <w:sz w:val="24"/>
          <w:szCs w:val="24"/>
        </w:rPr>
        <w:t>ovę</w:t>
      </w:r>
      <w:r w:rsidRPr="007006C0">
        <w:rPr>
          <w:rFonts w:ascii="Times New Roman" w:hAnsi="Times New Roman" w:cs="Times New Roman"/>
          <w:noProof w:val="0"/>
          <w:sz w:val="24"/>
          <w:szCs w:val="24"/>
        </w:rPr>
        <w:t xml:space="preserve"> (mieste</w:t>
      </w:r>
      <w:r w:rsidR="008238F5">
        <w:rPr>
          <w:rFonts w:ascii="Times New Roman" w:hAnsi="Times New Roman" w:cs="Times New Roman"/>
          <w:noProof w:val="0"/>
          <w:sz w:val="24"/>
          <w:szCs w:val="24"/>
        </w:rPr>
        <w:t>,</w:t>
      </w:r>
      <w:r w:rsidRPr="007006C0">
        <w:rPr>
          <w:rFonts w:ascii="Times New Roman" w:hAnsi="Times New Roman" w:cs="Times New Roman"/>
          <w:noProof w:val="0"/>
          <w:sz w:val="24"/>
          <w:szCs w:val="24"/>
        </w:rPr>
        <w:t xml:space="preserve"> kaime).</w:t>
      </w:r>
    </w:p>
    <w:p w:rsidR="00196907" w:rsidRPr="007006C0" w:rsidRDefault="00196907"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Papildyti Projekto 2.7 papunkčiu keičiamo Sąrašo 6.2 papunkčio parametrus, įrašant „mieste, kaime“.</w:t>
      </w:r>
    </w:p>
    <w:p w:rsidR="00196907" w:rsidRPr="007006C0" w:rsidRDefault="00196907"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Papildyti Projekto 2.7 papunkčiu keičiamo Sąrašo 6.</w:t>
      </w:r>
      <w:r w:rsidR="004916EB" w:rsidRPr="007006C0">
        <w:rPr>
          <w:rFonts w:ascii="Times New Roman" w:hAnsi="Times New Roman" w:cs="Times New Roman"/>
          <w:noProof w:val="0"/>
          <w:sz w:val="24"/>
          <w:szCs w:val="24"/>
        </w:rPr>
        <w:t>3</w:t>
      </w:r>
      <w:r w:rsidRPr="007006C0">
        <w:rPr>
          <w:rFonts w:ascii="Times New Roman" w:hAnsi="Times New Roman" w:cs="Times New Roman"/>
          <w:noProof w:val="0"/>
          <w:sz w:val="24"/>
          <w:szCs w:val="24"/>
        </w:rPr>
        <w:t xml:space="preserve"> papunkčio parametrus, </w:t>
      </w:r>
      <w:r w:rsidR="004916EB" w:rsidRPr="007006C0">
        <w:rPr>
          <w:rFonts w:ascii="Times New Roman" w:hAnsi="Times New Roman" w:cs="Times New Roman"/>
          <w:noProof w:val="0"/>
          <w:sz w:val="24"/>
          <w:szCs w:val="24"/>
        </w:rPr>
        <w:t>papildant juos duomenimis, ar vaikas yra tiesioginė smurto artimoje aplinkoje auka, ar smurto artimoje aplinkoje liudininkas, pasitvirtinusių pranešimų skaičiumi</w:t>
      </w:r>
      <w:r w:rsidR="00F33BAC" w:rsidRPr="007006C0">
        <w:rPr>
          <w:rFonts w:ascii="Times New Roman" w:hAnsi="Times New Roman" w:cs="Times New Roman"/>
          <w:noProof w:val="0"/>
          <w:sz w:val="24"/>
          <w:szCs w:val="24"/>
        </w:rPr>
        <w:t>, taip pat duomenimis apie suteiktą pagalbą nuo smurto nukentėjusiems vaikams.</w:t>
      </w:r>
    </w:p>
    <w:p w:rsidR="004916EB" w:rsidRPr="007006C0" w:rsidRDefault="004916EB"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Papildyti Projekto 2.7 papunkčiu keičiamo Sąrašo 6.4 papunkčio parametrus negalios forma ir lygiu, gyvenamąja vietove (mieste, kaime), pakartotinai nustatytos globos atvejų skaičiumi.</w:t>
      </w:r>
    </w:p>
    <w:p w:rsidR="00196907" w:rsidRPr="007006C0" w:rsidRDefault="00FB257E"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Papildyti Projekto 2.7 papunkčiu keičiamo Sąrašo 6.5 papunkčio parametrus vaikų amžiumi pagal atskiras amžiaus grupes (6.7 papunkčio analogija), lytimi, gyvenamąja vietove (miestas, kaimas), savivaldybes.</w:t>
      </w:r>
    </w:p>
    <w:p w:rsidR="00FB257E" w:rsidRPr="007006C0" w:rsidRDefault="00FB257E"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Tikslinti Projekto 2.7 papunkčiu keičiamo Sąrašo 6.6 papunkčio parametrus, vietoj „globos centrų“ įrašant „globos centre“.</w:t>
      </w:r>
    </w:p>
    <w:p w:rsidR="00FB257E" w:rsidRPr="007006C0" w:rsidRDefault="00FB257E"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lastRenderedPageBreak/>
        <w:t>Projekto 2.7. papunkčiu keičiamo Sąrašo 6.7 papunkčio parametrus  papildyti duomenimis apie savivaldybes, gyvenamąją vietovę (miestas, kaimas).</w:t>
      </w:r>
    </w:p>
    <w:p w:rsidR="00FB257E" w:rsidRPr="007006C0" w:rsidRDefault="00FB257E"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Papildyti Projekto 2.7 papunkčiu keičiamo Sąrašo 6.8 papunkčio parametrus duomenimis apie vaikų, kuriems buvo nustatyta globa (rūpyba) tėvų negalią, jos rūšį ir lygį.</w:t>
      </w:r>
    </w:p>
    <w:p w:rsidR="00FB257E" w:rsidRPr="007006C0" w:rsidRDefault="002722CA"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Papildyti Projekto 2.7 papunkčiu keičiamo Sąrašo 6.9 papunkčio parametrus, nustatant, kad turi būti renkami duomenis apie vaikų, kuriems buvo pakeistas globėjas skaičių, amžių, lytį. Taip pat tikslinga svarstyti tikslingumą rinkti šio papunkčio parametruose nurodytus duomenis pagal savivaldybes, detalizuoti duomenis apie priežastis, dėl kurių atsisakoma globoti (rūpinti) vaiką, taip pat atleidimo ar nušalinimo nuo globėjo (rūpintojo) pareigų priežastis</w:t>
      </w:r>
      <w:r w:rsidR="006F2E64" w:rsidRPr="007006C0">
        <w:rPr>
          <w:rFonts w:ascii="Times New Roman" w:hAnsi="Times New Roman" w:cs="Times New Roman"/>
          <w:noProof w:val="0"/>
          <w:sz w:val="24"/>
          <w:szCs w:val="24"/>
        </w:rPr>
        <w:t>.</w:t>
      </w:r>
    </w:p>
    <w:p w:rsidR="00FB257E" w:rsidRPr="007006C0" w:rsidRDefault="006F2E64"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 xml:space="preserve">Siekiant statistinių duomenų tikslumo, įvertinant </w:t>
      </w:r>
      <w:r w:rsidR="008238F5">
        <w:rPr>
          <w:rFonts w:ascii="Times New Roman" w:hAnsi="Times New Roman" w:cs="Times New Roman"/>
          <w:noProof w:val="0"/>
          <w:sz w:val="24"/>
          <w:szCs w:val="24"/>
        </w:rPr>
        <w:t>g</w:t>
      </w:r>
      <w:r w:rsidRPr="007006C0">
        <w:rPr>
          <w:rFonts w:ascii="Times New Roman" w:hAnsi="Times New Roman" w:cs="Times New Roman"/>
          <w:noProof w:val="0"/>
          <w:sz w:val="24"/>
          <w:szCs w:val="24"/>
        </w:rPr>
        <w:t xml:space="preserve">lobos centrų ir budinčių globotojų veiklą, tikslinga papildyti Projektą ir Sąrašą rodikliais apie </w:t>
      </w:r>
      <w:r w:rsidR="008238F5">
        <w:rPr>
          <w:rFonts w:ascii="Times New Roman" w:hAnsi="Times New Roman" w:cs="Times New Roman"/>
          <w:noProof w:val="0"/>
          <w:sz w:val="24"/>
          <w:szCs w:val="24"/>
        </w:rPr>
        <w:t>g</w:t>
      </w:r>
      <w:r w:rsidRPr="007006C0">
        <w:rPr>
          <w:rFonts w:ascii="Times New Roman" w:hAnsi="Times New Roman" w:cs="Times New Roman"/>
          <w:noProof w:val="0"/>
          <w:sz w:val="24"/>
          <w:szCs w:val="24"/>
        </w:rPr>
        <w:t>lobos centrus, jų su budinčiais globotojais sudarytas sutartis (budinčių globotojų skaičius) pagal savivaldybes, budinčių globotojų prižiūrimų vaikų skaičius (išskiriant pagal vaikų amžių ir lytį), priežiūros trukmė, budinčių globotojų kaita, nutrauktų sutarčių su budinčiais globotojais skaičius ir priežastys.</w:t>
      </w:r>
    </w:p>
    <w:p w:rsidR="00AE0CD7" w:rsidRPr="007006C0" w:rsidRDefault="00D4602F"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Tikslinga papildyti Sąrašo 6.13 ir 6.14 papunkčių parametrus duomenimis apie galimus įvaikinti ir įvaikintus vaikus, atitinkančius specialiuosius kriterijus.</w:t>
      </w:r>
    </w:p>
    <w:p w:rsidR="005D0878" w:rsidRPr="007006C0" w:rsidRDefault="005D0878"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S</w:t>
      </w:r>
      <w:r w:rsidR="00013A4E" w:rsidRPr="007006C0">
        <w:rPr>
          <w:rFonts w:ascii="Times New Roman" w:hAnsi="Times New Roman" w:cs="Times New Roman"/>
          <w:noProof w:val="0"/>
          <w:sz w:val="24"/>
          <w:szCs w:val="24"/>
        </w:rPr>
        <w:t xml:space="preserve">iūlytina </w:t>
      </w:r>
      <w:r w:rsidRPr="007006C0">
        <w:rPr>
          <w:rFonts w:ascii="Times New Roman" w:hAnsi="Times New Roman" w:cs="Times New Roman"/>
          <w:noProof w:val="0"/>
          <w:sz w:val="24"/>
          <w:szCs w:val="24"/>
        </w:rPr>
        <w:t>suderinti</w:t>
      </w:r>
      <w:r w:rsidR="00013A4E" w:rsidRPr="007006C0">
        <w:rPr>
          <w:rFonts w:ascii="Times New Roman" w:hAnsi="Times New Roman" w:cs="Times New Roman"/>
          <w:noProof w:val="0"/>
          <w:sz w:val="24"/>
          <w:szCs w:val="24"/>
        </w:rPr>
        <w:t xml:space="preserve"> Lietuvos Respublikos Vyriausybės 2020-09-10 nutarime Nr. 1422 „</w:t>
      </w:r>
      <w:r w:rsidR="00013A4E" w:rsidRPr="007006C0">
        <w:rPr>
          <w:rFonts w:ascii="Times New Roman" w:hAnsi="Times New Roman" w:cs="Times New Roman"/>
          <w:noProof w:val="0"/>
          <w:sz w:val="24"/>
          <w:szCs w:val="24"/>
          <w:shd w:val="clear" w:color="auto" w:fill="FFFFFF"/>
        </w:rPr>
        <w:t>Dėl Asmenų, norinčių įvaikinti vaikus, ir galimų įvaikinti vaikų apskaitos Lietuvos Respublikoje tvarkos aprašo patvirtinimo“ ir Sąraše vartojamas rodiklių sąvokas ir atitinkamai tikslinti Sąrašo 6.15 bei 6.16 papunkčius, tikslinant rodiklių pavadinimus „N</w:t>
      </w:r>
      <w:r w:rsidR="00013A4E" w:rsidRPr="007006C0">
        <w:rPr>
          <w:rFonts w:ascii="Times New Roman" w:hAnsi="Times New Roman" w:cs="Times New Roman"/>
          <w:noProof w:val="0"/>
          <w:color w:val="000000"/>
          <w:sz w:val="24"/>
          <w:szCs w:val="24"/>
        </w:rPr>
        <w:t>orinčių įvaikinti Lietuvos Respublikos piliečių, kurių nuolatinė gyvenamoji vieta yra Lietuvos Respublikoje“ (6.15 papunktis), „</w:t>
      </w:r>
      <w:bookmarkStart w:id="1" w:name="part_454862119df94725aad8f4096f70c004"/>
      <w:bookmarkEnd w:id="1"/>
      <w:r w:rsidR="00013A4E" w:rsidRPr="007006C0">
        <w:rPr>
          <w:rFonts w:ascii="Times New Roman" w:hAnsi="Times New Roman" w:cs="Times New Roman"/>
          <w:noProof w:val="0"/>
          <w:color w:val="000000"/>
          <w:sz w:val="24"/>
          <w:szCs w:val="24"/>
        </w:rPr>
        <w:t>Norinčių įvaikinti asmenų, kurių nuolatinė gyvenamoji vieta yra užsienio valstybėje, užsienio valstybės piliečių ir asmenų be pilietybės, kurių nuolatinė gyvenamoji vieta yra Lietuvos Respublikoje“ (6.16 papunktis).</w:t>
      </w:r>
    </w:p>
    <w:p w:rsidR="00013A4E" w:rsidRPr="007006C0" w:rsidRDefault="00013A4E"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color w:val="000000"/>
          <w:sz w:val="24"/>
          <w:szCs w:val="24"/>
        </w:rPr>
        <w:t xml:space="preserve">Siūlytina apsvarstyti galimybę papildyti </w:t>
      </w:r>
      <w:r w:rsidRPr="007006C0">
        <w:rPr>
          <w:rFonts w:ascii="Times New Roman" w:hAnsi="Times New Roman" w:cs="Times New Roman"/>
          <w:noProof w:val="0"/>
          <w:sz w:val="24"/>
          <w:szCs w:val="24"/>
        </w:rPr>
        <w:t>Projekto 2.7 papunkčiu keičiamo Sąrašo 6.20 papunkčio parametrus socialinių paslaugų rūšimis.</w:t>
      </w:r>
    </w:p>
    <w:p w:rsidR="00F33BAC" w:rsidRPr="007006C0" w:rsidRDefault="00F33BAC"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 xml:space="preserve">Įvertinant teisinio reguliavimo pokyčius ir naujų institutų atsiradimą, tikslinga papildyti Projektą ir įtraukti į Sąrašą rodiklius apie atvejo vadybos atvejus (pasirenkant parametrus, kokie </w:t>
      </w:r>
      <w:r w:rsidR="00354149" w:rsidRPr="007006C0">
        <w:rPr>
          <w:rFonts w:ascii="Times New Roman" w:hAnsi="Times New Roman" w:cs="Times New Roman"/>
          <w:noProof w:val="0"/>
          <w:sz w:val="24"/>
          <w:szCs w:val="24"/>
        </w:rPr>
        <w:t>duomenys turėtų b</w:t>
      </w:r>
      <w:r w:rsidR="00804A43" w:rsidRPr="007006C0">
        <w:rPr>
          <w:rFonts w:ascii="Times New Roman" w:hAnsi="Times New Roman" w:cs="Times New Roman"/>
          <w:noProof w:val="0"/>
          <w:sz w:val="24"/>
          <w:szCs w:val="24"/>
        </w:rPr>
        <w:t>ū</w:t>
      </w:r>
      <w:r w:rsidR="00354149" w:rsidRPr="007006C0">
        <w:rPr>
          <w:rFonts w:ascii="Times New Roman" w:hAnsi="Times New Roman" w:cs="Times New Roman"/>
          <w:noProof w:val="0"/>
          <w:sz w:val="24"/>
          <w:szCs w:val="24"/>
        </w:rPr>
        <w:t>ti renkami ir skelbiami</w:t>
      </w:r>
      <w:r w:rsidRPr="007006C0">
        <w:rPr>
          <w:rFonts w:ascii="Times New Roman" w:hAnsi="Times New Roman" w:cs="Times New Roman"/>
          <w:noProof w:val="0"/>
          <w:sz w:val="24"/>
          <w:szCs w:val="24"/>
        </w:rPr>
        <w:t xml:space="preserve">), jų trukmę, pakartotinumą, kt. Taip pat aktuali ir reikšminga informacija apie vaiko laikinosios priežiūros instituto taikymą (pagal savivaldybę, gyvenamąją vietą (miestas/kaimas) vaikų amžių, lytį, kur buvo organizuota laikinoji priežiūra pagal Vaiko teisių apsaugos įstatymo </w:t>
      </w:r>
      <w:r w:rsidRPr="007006C0">
        <w:rPr>
          <w:rFonts w:ascii="Times New Roman" w:hAnsi="Times New Roman" w:cs="Times New Roman"/>
          <w:noProof w:val="0"/>
          <w:color w:val="000000"/>
          <w:sz w:val="24"/>
          <w:szCs w:val="24"/>
          <w:bdr w:val="none" w:sz="0" w:space="0" w:color="auto" w:frame="1"/>
        </w:rPr>
        <w:t>36</w:t>
      </w:r>
      <w:r w:rsidRPr="007006C0">
        <w:rPr>
          <w:rFonts w:ascii="Times New Roman" w:hAnsi="Times New Roman" w:cs="Times New Roman"/>
          <w:noProof w:val="0"/>
          <w:color w:val="000000"/>
          <w:sz w:val="24"/>
          <w:szCs w:val="24"/>
          <w:bdr w:val="none" w:sz="0" w:space="0" w:color="auto" w:frame="1"/>
          <w:vertAlign w:val="superscript"/>
        </w:rPr>
        <w:t>4</w:t>
      </w:r>
      <w:r w:rsidRPr="007006C0">
        <w:rPr>
          <w:rFonts w:ascii="Times New Roman" w:hAnsi="Times New Roman" w:cs="Times New Roman"/>
          <w:noProof w:val="0"/>
          <w:color w:val="000000"/>
          <w:sz w:val="24"/>
          <w:szCs w:val="24"/>
          <w:bdr w:val="none" w:sz="0" w:space="0" w:color="auto" w:frame="1"/>
        </w:rPr>
        <w:t xml:space="preserve"> straipsnį), laikinosios priežiūros trukmė, pakartotinumas, laikinosios prieži</w:t>
      </w:r>
      <w:r w:rsidR="00930E84" w:rsidRPr="007006C0">
        <w:rPr>
          <w:rFonts w:ascii="Times New Roman" w:hAnsi="Times New Roman" w:cs="Times New Roman"/>
          <w:noProof w:val="0"/>
          <w:color w:val="000000"/>
          <w:sz w:val="24"/>
          <w:szCs w:val="24"/>
          <w:bdr w:val="none" w:sz="0" w:space="0" w:color="auto" w:frame="1"/>
        </w:rPr>
        <w:t>ūr</w:t>
      </w:r>
      <w:r w:rsidRPr="007006C0">
        <w:rPr>
          <w:rFonts w:ascii="Times New Roman" w:hAnsi="Times New Roman" w:cs="Times New Roman"/>
          <w:noProof w:val="0"/>
          <w:color w:val="000000"/>
          <w:sz w:val="24"/>
          <w:szCs w:val="24"/>
          <w:bdr w:val="none" w:sz="0" w:space="0" w:color="auto" w:frame="1"/>
        </w:rPr>
        <w:t>os subjektų pasikeitimas</w:t>
      </w:r>
      <w:r w:rsidR="00930E84" w:rsidRPr="007006C0">
        <w:rPr>
          <w:rFonts w:ascii="Times New Roman" w:hAnsi="Times New Roman" w:cs="Times New Roman"/>
          <w:noProof w:val="0"/>
          <w:color w:val="000000"/>
          <w:sz w:val="24"/>
          <w:szCs w:val="24"/>
          <w:bdr w:val="none" w:sz="0" w:space="0" w:color="auto" w:frame="1"/>
        </w:rPr>
        <w:t>, vaiko laikinosios priežiūros pasibaigimo pagrindai</w:t>
      </w:r>
      <w:r w:rsidR="00930E84" w:rsidRPr="007006C0">
        <w:rPr>
          <w:rFonts w:ascii="Times New Roman" w:hAnsi="Times New Roman" w:cs="Times New Roman"/>
          <w:noProof w:val="0"/>
          <w:color w:val="000000"/>
          <w:sz w:val="24"/>
          <w:szCs w:val="24"/>
        </w:rPr>
        <w:t>.</w:t>
      </w:r>
    </w:p>
    <w:p w:rsidR="00783182" w:rsidRPr="007006C0" w:rsidRDefault="00783182" w:rsidP="007006C0">
      <w:pPr>
        <w:pStyle w:val="Sraopastraipa"/>
        <w:numPr>
          <w:ilvl w:val="0"/>
          <w:numId w:val="8"/>
        </w:numPr>
        <w:spacing w:after="0" w:line="360" w:lineRule="auto"/>
        <w:ind w:left="0" w:firstLine="709"/>
        <w:jc w:val="both"/>
        <w:rPr>
          <w:rFonts w:ascii="Times New Roman" w:eastAsia="Times New Roman" w:hAnsi="Times New Roman" w:cs="Times New Roman"/>
          <w:noProof w:val="0"/>
          <w:sz w:val="24"/>
          <w:szCs w:val="24"/>
        </w:rPr>
      </w:pPr>
      <w:r w:rsidRPr="007006C0">
        <w:rPr>
          <w:rFonts w:ascii="Times New Roman" w:eastAsia="Times New Roman" w:hAnsi="Times New Roman" w:cs="Times New Roman"/>
          <w:noProof w:val="0"/>
          <w:sz w:val="24"/>
          <w:szCs w:val="24"/>
        </w:rPr>
        <w:lastRenderedPageBreak/>
        <w:t xml:space="preserve">Svarstytina galimybė patikslinti ir papildyti Projektą, </w:t>
      </w:r>
      <w:r w:rsidRPr="007006C0">
        <w:rPr>
          <w:rFonts w:ascii="Times New Roman" w:eastAsia="Times New Roman" w:hAnsi="Times New Roman" w:cs="Times New Roman"/>
          <w:noProof w:val="0"/>
          <w:sz w:val="24"/>
          <w:szCs w:val="24"/>
        </w:rPr>
        <w:t>suvienodin</w:t>
      </w:r>
      <w:r w:rsidRPr="007006C0">
        <w:rPr>
          <w:rFonts w:ascii="Times New Roman" w:eastAsia="Times New Roman" w:hAnsi="Times New Roman" w:cs="Times New Roman"/>
          <w:noProof w:val="0"/>
          <w:sz w:val="24"/>
          <w:szCs w:val="24"/>
        </w:rPr>
        <w:t>ant</w:t>
      </w:r>
      <w:r w:rsidRPr="007006C0">
        <w:rPr>
          <w:rFonts w:ascii="Times New Roman" w:eastAsia="Times New Roman" w:hAnsi="Times New Roman" w:cs="Times New Roman"/>
          <w:noProof w:val="0"/>
          <w:sz w:val="24"/>
          <w:szCs w:val="24"/>
        </w:rPr>
        <w:t xml:space="preserve"> visiems </w:t>
      </w:r>
      <w:r w:rsidRPr="007006C0">
        <w:rPr>
          <w:rFonts w:ascii="Times New Roman" w:eastAsia="Times New Roman" w:hAnsi="Times New Roman" w:cs="Times New Roman"/>
          <w:noProof w:val="0"/>
          <w:sz w:val="24"/>
          <w:szCs w:val="24"/>
        </w:rPr>
        <w:t xml:space="preserve">Sąrašo </w:t>
      </w:r>
      <w:r w:rsidRPr="007006C0">
        <w:rPr>
          <w:rFonts w:ascii="Times New Roman" w:eastAsia="Times New Roman" w:hAnsi="Times New Roman" w:cs="Times New Roman"/>
          <w:noProof w:val="0"/>
          <w:sz w:val="24"/>
          <w:szCs w:val="24"/>
        </w:rPr>
        <w:t xml:space="preserve">7.1.2, 7.1.4 ir 7.1.5 </w:t>
      </w:r>
      <w:r w:rsidR="0098795D" w:rsidRPr="007006C0">
        <w:rPr>
          <w:rFonts w:ascii="Times New Roman" w:eastAsia="Times New Roman" w:hAnsi="Times New Roman" w:cs="Times New Roman"/>
          <w:noProof w:val="0"/>
          <w:sz w:val="24"/>
          <w:szCs w:val="24"/>
        </w:rPr>
        <w:t xml:space="preserve">papunkčiuose </w:t>
      </w:r>
      <w:r w:rsidRPr="007006C0">
        <w:rPr>
          <w:rFonts w:ascii="Times New Roman" w:eastAsia="Times New Roman" w:hAnsi="Times New Roman" w:cs="Times New Roman"/>
          <w:noProof w:val="0"/>
          <w:sz w:val="24"/>
          <w:szCs w:val="24"/>
        </w:rPr>
        <w:t xml:space="preserve"> nurodytiems rodikliams aktualius bendrus bei savo esme tapačius (panašius) parametrus, pavyzdžiui, amžiaus parametras – nurodyti konkrečius vaiko metus;</w:t>
      </w:r>
      <w:r w:rsidR="008238F5">
        <w:rPr>
          <w:rFonts w:ascii="Times New Roman" w:eastAsia="Times New Roman" w:hAnsi="Times New Roman" w:cs="Times New Roman"/>
          <w:noProof w:val="0"/>
          <w:sz w:val="24"/>
          <w:szCs w:val="24"/>
        </w:rPr>
        <w:t xml:space="preserve"> gyvenamąją </w:t>
      </w:r>
      <w:r w:rsidRPr="007006C0">
        <w:rPr>
          <w:rFonts w:ascii="Times New Roman" w:eastAsia="Times New Roman" w:hAnsi="Times New Roman" w:cs="Times New Roman"/>
          <w:noProof w:val="0"/>
          <w:sz w:val="24"/>
          <w:szCs w:val="24"/>
        </w:rPr>
        <w:t>vietovę: miestas, kaimas; socialinę padėtį; nusikalstama veika – baudžiamieji nusižengimai, nusikaltimai.</w:t>
      </w:r>
    </w:p>
    <w:p w:rsidR="00930E84" w:rsidRPr="007006C0" w:rsidRDefault="0098795D"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eastAsia="Times New Roman" w:hAnsi="Times New Roman" w:cs="Times New Roman"/>
          <w:noProof w:val="0"/>
          <w:sz w:val="24"/>
          <w:szCs w:val="24"/>
        </w:rPr>
        <w:t xml:space="preserve"> </w:t>
      </w:r>
      <w:r w:rsidR="00354149" w:rsidRPr="007006C0">
        <w:rPr>
          <w:rFonts w:ascii="Times New Roman" w:hAnsi="Times New Roman" w:cs="Times New Roman"/>
          <w:noProof w:val="0"/>
          <w:sz w:val="24"/>
          <w:szCs w:val="24"/>
        </w:rPr>
        <w:t>Projekto 2.</w:t>
      </w:r>
      <w:r w:rsidR="00354149" w:rsidRPr="007006C0">
        <w:rPr>
          <w:rFonts w:ascii="Times New Roman" w:hAnsi="Times New Roman" w:cs="Times New Roman"/>
          <w:noProof w:val="0"/>
          <w:sz w:val="24"/>
          <w:szCs w:val="24"/>
        </w:rPr>
        <w:t>8</w:t>
      </w:r>
      <w:r w:rsidR="00354149" w:rsidRPr="007006C0">
        <w:rPr>
          <w:rFonts w:ascii="Times New Roman" w:hAnsi="Times New Roman" w:cs="Times New Roman"/>
          <w:noProof w:val="0"/>
          <w:sz w:val="24"/>
          <w:szCs w:val="24"/>
        </w:rPr>
        <w:t xml:space="preserve"> papunkčiu keičiamo Sąrašo </w:t>
      </w:r>
      <w:r w:rsidR="00354149" w:rsidRPr="007006C0">
        <w:rPr>
          <w:rFonts w:ascii="Times New Roman" w:hAnsi="Times New Roman" w:cs="Times New Roman"/>
          <w:noProof w:val="0"/>
          <w:sz w:val="24"/>
          <w:szCs w:val="24"/>
        </w:rPr>
        <w:t>7.1.2</w:t>
      </w:r>
      <w:r w:rsidR="00354149" w:rsidRPr="007006C0">
        <w:rPr>
          <w:rFonts w:ascii="Times New Roman" w:hAnsi="Times New Roman" w:cs="Times New Roman"/>
          <w:noProof w:val="0"/>
          <w:sz w:val="24"/>
          <w:szCs w:val="24"/>
        </w:rPr>
        <w:t xml:space="preserve"> papunkčio parametru</w:t>
      </w:r>
      <w:r w:rsidR="00354149" w:rsidRPr="007006C0">
        <w:rPr>
          <w:rFonts w:ascii="Times New Roman" w:hAnsi="Times New Roman" w:cs="Times New Roman"/>
          <w:noProof w:val="0"/>
          <w:sz w:val="24"/>
          <w:szCs w:val="24"/>
        </w:rPr>
        <w:t>ose po žodžio „medžiagų“ siūlytina keisti skyrybos ženklą, vietoj kablelio įrašant kabliataškį.</w:t>
      </w:r>
    </w:p>
    <w:p w:rsidR="0098795D" w:rsidRPr="007006C0" w:rsidRDefault="0098795D" w:rsidP="007006C0">
      <w:pPr>
        <w:spacing w:after="0" w:line="360" w:lineRule="auto"/>
        <w:ind w:firstLine="709"/>
        <w:jc w:val="both"/>
        <w:rPr>
          <w:rFonts w:ascii="Times New Roman" w:eastAsia="Times New Roman" w:hAnsi="Times New Roman" w:cs="Times New Roman"/>
          <w:noProof w:val="0"/>
          <w:sz w:val="24"/>
          <w:szCs w:val="24"/>
        </w:rPr>
      </w:pPr>
      <w:r w:rsidRPr="007006C0">
        <w:rPr>
          <w:rFonts w:ascii="Times New Roman" w:eastAsia="Times New Roman" w:hAnsi="Times New Roman" w:cs="Times New Roman"/>
          <w:noProof w:val="0"/>
          <w:sz w:val="24"/>
          <w:szCs w:val="24"/>
        </w:rPr>
        <w:t>Taip pat siūlytina svarstyti galimybę</w:t>
      </w:r>
      <w:r w:rsidRPr="007006C0">
        <w:rPr>
          <w:rFonts w:ascii="Times New Roman" w:eastAsia="Times New Roman" w:hAnsi="Times New Roman" w:cs="Times New Roman"/>
          <w:noProof w:val="0"/>
          <w:sz w:val="24"/>
          <w:szCs w:val="24"/>
        </w:rPr>
        <w:t xml:space="preserve"> patikslinti ir papildyti Projektą</w:t>
      </w:r>
      <w:r w:rsidRPr="007006C0">
        <w:rPr>
          <w:rFonts w:ascii="Times New Roman" w:eastAsia="Times New Roman" w:hAnsi="Times New Roman" w:cs="Times New Roman"/>
          <w:noProof w:val="0"/>
          <w:sz w:val="24"/>
          <w:szCs w:val="24"/>
        </w:rPr>
        <w:t xml:space="preserve">: 7.1.1 </w:t>
      </w:r>
      <w:r w:rsidRPr="007006C0">
        <w:rPr>
          <w:rFonts w:ascii="Times New Roman" w:eastAsia="Times New Roman" w:hAnsi="Times New Roman" w:cs="Times New Roman"/>
          <w:noProof w:val="0"/>
          <w:sz w:val="24"/>
          <w:szCs w:val="24"/>
        </w:rPr>
        <w:t>papunktį</w:t>
      </w:r>
      <w:r w:rsidRPr="007006C0">
        <w:rPr>
          <w:rFonts w:ascii="Times New Roman" w:eastAsia="Times New Roman" w:hAnsi="Times New Roman" w:cs="Times New Roman"/>
          <w:noProof w:val="0"/>
          <w:sz w:val="24"/>
          <w:szCs w:val="24"/>
        </w:rPr>
        <w:t xml:space="preserve"> papildyti parametru „lytis“; 7.1.5 </w:t>
      </w:r>
      <w:r w:rsidRPr="007006C0">
        <w:rPr>
          <w:rFonts w:ascii="Times New Roman" w:eastAsia="Times New Roman" w:hAnsi="Times New Roman" w:cs="Times New Roman"/>
          <w:noProof w:val="0"/>
          <w:sz w:val="24"/>
          <w:szCs w:val="24"/>
        </w:rPr>
        <w:t>papunktį</w:t>
      </w:r>
      <w:r w:rsidRPr="007006C0">
        <w:rPr>
          <w:rFonts w:ascii="Times New Roman" w:eastAsia="Times New Roman" w:hAnsi="Times New Roman" w:cs="Times New Roman"/>
          <w:noProof w:val="0"/>
          <w:sz w:val="24"/>
          <w:szCs w:val="24"/>
        </w:rPr>
        <w:t xml:space="preserve"> papildyti parametru dėl bausmės vykdymo atidėjimo; 7.1.6 </w:t>
      </w:r>
      <w:r w:rsidRPr="007006C0">
        <w:rPr>
          <w:rFonts w:ascii="Times New Roman" w:eastAsia="Times New Roman" w:hAnsi="Times New Roman" w:cs="Times New Roman"/>
          <w:noProof w:val="0"/>
          <w:sz w:val="24"/>
          <w:szCs w:val="24"/>
        </w:rPr>
        <w:t>papunkčio</w:t>
      </w:r>
      <w:r w:rsidRPr="007006C0">
        <w:rPr>
          <w:rFonts w:ascii="Times New Roman" w:eastAsia="Times New Roman" w:hAnsi="Times New Roman" w:cs="Times New Roman"/>
          <w:noProof w:val="0"/>
          <w:sz w:val="24"/>
          <w:szCs w:val="24"/>
        </w:rPr>
        <w:t xml:space="preserve"> parametrus išplėsti (detalizuoti), atsižvelgiant į auklėjamojo poveikio priemonės nepilnamečiams skyrimo pagrindus (Baudžiamojo kodekso 82 straipsnio 1 dalis); galimybę skirti keletą tarpusavyje suderintų auklėjamojo poveikio priemonių ir kt.; papildyti</w:t>
      </w:r>
      <w:r w:rsidRPr="007006C0">
        <w:rPr>
          <w:rFonts w:ascii="Times New Roman" w:eastAsia="Times New Roman" w:hAnsi="Times New Roman" w:cs="Times New Roman"/>
          <w:noProof w:val="0"/>
          <w:sz w:val="24"/>
          <w:szCs w:val="24"/>
        </w:rPr>
        <w:t xml:space="preserve"> Sąrašo</w:t>
      </w:r>
      <w:r w:rsidRPr="007006C0">
        <w:rPr>
          <w:rFonts w:ascii="Times New Roman" w:eastAsia="Times New Roman" w:hAnsi="Times New Roman" w:cs="Times New Roman"/>
          <w:noProof w:val="0"/>
          <w:sz w:val="24"/>
          <w:szCs w:val="24"/>
        </w:rPr>
        <w:t xml:space="preserve"> 7 punktą nauju rodikliu ir duomenimis apie nepilnamečius,</w:t>
      </w:r>
      <w:r w:rsidR="007006C0">
        <w:rPr>
          <w:rFonts w:ascii="Times New Roman" w:eastAsia="Times New Roman" w:hAnsi="Times New Roman" w:cs="Times New Roman"/>
          <w:noProof w:val="0"/>
          <w:sz w:val="24"/>
          <w:szCs w:val="24"/>
        </w:rPr>
        <w:t xml:space="preserve"> kurių nuolatinė gyvenamoji vieta Lietuvoje,</w:t>
      </w:r>
      <w:r w:rsidRPr="007006C0">
        <w:rPr>
          <w:rFonts w:ascii="Times New Roman" w:eastAsia="Times New Roman" w:hAnsi="Times New Roman" w:cs="Times New Roman"/>
          <w:noProof w:val="0"/>
          <w:sz w:val="24"/>
          <w:szCs w:val="24"/>
        </w:rPr>
        <w:t xml:space="preserve"> kuriems buvo atitinkamai pareikšti įtarimai, kaltinimai ir (ar) jie buvo nuteisti užsienio valstybėse.</w:t>
      </w:r>
    </w:p>
    <w:p w:rsidR="00354149" w:rsidRPr="007006C0" w:rsidRDefault="00354149" w:rsidP="007006C0">
      <w:pPr>
        <w:pStyle w:val="Sraopastraipa"/>
        <w:numPr>
          <w:ilvl w:val="0"/>
          <w:numId w:val="8"/>
        </w:numPr>
        <w:spacing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Tikslinti Projekto 2.8 papunkčiu keičiamo Sąrašo 7.1.3</w:t>
      </w:r>
      <w:r w:rsidRPr="007006C0">
        <w:rPr>
          <w:rFonts w:ascii="Times New Roman" w:hAnsi="Times New Roman" w:cs="Times New Roman"/>
          <w:noProof w:val="0"/>
          <w:sz w:val="24"/>
          <w:szCs w:val="24"/>
        </w:rPr>
        <w:t xml:space="preserve"> pa</w:t>
      </w:r>
      <w:r w:rsidRPr="007006C0">
        <w:rPr>
          <w:rFonts w:ascii="Times New Roman" w:hAnsi="Times New Roman" w:cs="Times New Roman"/>
          <w:noProof w:val="0"/>
          <w:sz w:val="24"/>
          <w:szCs w:val="24"/>
        </w:rPr>
        <w:t>punk</w:t>
      </w:r>
      <w:r w:rsidRPr="007006C0">
        <w:rPr>
          <w:rFonts w:ascii="Times New Roman" w:hAnsi="Times New Roman" w:cs="Times New Roman"/>
          <w:noProof w:val="0"/>
          <w:sz w:val="24"/>
          <w:szCs w:val="24"/>
        </w:rPr>
        <w:t>čio</w:t>
      </w:r>
      <w:r w:rsidRPr="007006C0">
        <w:rPr>
          <w:rFonts w:ascii="Times New Roman" w:hAnsi="Times New Roman" w:cs="Times New Roman"/>
          <w:noProof w:val="0"/>
          <w:sz w:val="24"/>
          <w:szCs w:val="24"/>
        </w:rPr>
        <w:t xml:space="preserve"> „Vaikų iki 14 metų, padariusių nusikalstamas veikas“ parametrus, papildant pagal galimybę amžiaus ribomis. Taip pat atkreiptinas dėmesys, jog baudžiamojon atsakomybėn gali būti traukiami bendrąją tvarka vaikai nuo 16 metų, už tam tikras nusikalstamas veikas nuo 14 metų, todėl siūloma </w:t>
      </w:r>
      <w:r w:rsidR="00C81CFF" w:rsidRPr="007006C0">
        <w:rPr>
          <w:rFonts w:ascii="Times New Roman" w:hAnsi="Times New Roman" w:cs="Times New Roman"/>
          <w:noProof w:val="0"/>
          <w:sz w:val="24"/>
          <w:szCs w:val="24"/>
        </w:rPr>
        <w:t>tikslinti parametrus vietoj „teistumų skaičius“ įrašant „nusikalstamų veikų padarymo pakartotinumas“</w:t>
      </w:r>
      <w:r w:rsidRPr="007006C0">
        <w:rPr>
          <w:rFonts w:ascii="Times New Roman" w:hAnsi="Times New Roman" w:cs="Times New Roman"/>
          <w:noProof w:val="0"/>
          <w:sz w:val="24"/>
          <w:szCs w:val="24"/>
        </w:rPr>
        <w:t>.</w:t>
      </w:r>
    </w:p>
    <w:p w:rsidR="0098795D" w:rsidRPr="007006C0" w:rsidRDefault="0098795D" w:rsidP="007006C0">
      <w:pPr>
        <w:pStyle w:val="Sraopastraipa"/>
        <w:numPr>
          <w:ilvl w:val="0"/>
          <w:numId w:val="8"/>
        </w:numPr>
        <w:spacing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Tikslinti Projekto 2.</w:t>
      </w:r>
      <w:r w:rsidRPr="007006C0">
        <w:rPr>
          <w:rFonts w:ascii="Times New Roman" w:hAnsi="Times New Roman" w:cs="Times New Roman"/>
          <w:noProof w:val="0"/>
          <w:sz w:val="24"/>
          <w:szCs w:val="24"/>
        </w:rPr>
        <w:t>10</w:t>
      </w:r>
      <w:r w:rsidRPr="007006C0">
        <w:rPr>
          <w:rFonts w:ascii="Times New Roman" w:hAnsi="Times New Roman" w:cs="Times New Roman"/>
          <w:noProof w:val="0"/>
          <w:sz w:val="24"/>
          <w:szCs w:val="24"/>
        </w:rPr>
        <w:t xml:space="preserve"> papunkčiu keičiamo Sąrašo 7.1.</w:t>
      </w:r>
      <w:r w:rsidRPr="007006C0">
        <w:rPr>
          <w:rFonts w:ascii="Times New Roman" w:hAnsi="Times New Roman" w:cs="Times New Roman"/>
          <w:noProof w:val="0"/>
          <w:sz w:val="24"/>
          <w:szCs w:val="24"/>
        </w:rPr>
        <w:t>4</w:t>
      </w:r>
      <w:r w:rsidRPr="007006C0">
        <w:rPr>
          <w:rFonts w:ascii="Times New Roman" w:hAnsi="Times New Roman" w:cs="Times New Roman"/>
          <w:noProof w:val="0"/>
          <w:sz w:val="24"/>
          <w:szCs w:val="24"/>
        </w:rPr>
        <w:t xml:space="preserve"> papunkčio</w:t>
      </w:r>
      <w:r w:rsidRPr="007006C0">
        <w:rPr>
          <w:rFonts w:ascii="Times New Roman" w:hAnsi="Times New Roman" w:cs="Times New Roman"/>
          <w:noProof w:val="0"/>
          <w:sz w:val="24"/>
          <w:szCs w:val="24"/>
        </w:rPr>
        <w:t xml:space="preserve"> parametrus, </w:t>
      </w:r>
      <w:r w:rsidRPr="007006C0">
        <w:rPr>
          <w:rFonts w:ascii="Times New Roman" w:eastAsia="Times New Roman" w:hAnsi="Times New Roman" w:cs="Times New Roman"/>
          <w:noProof w:val="0"/>
          <w:sz w:val="24"/>
          <w:szCs w:val="24"/>
        </w:rPr>
        <w:t xml:space="preserve">papildant jį </w:t>
      </w:r>
      <w:r w:rsidRPr="007006C0">
        <w:rPr>
          <w:rFonts w:ascii="Times New Roman" w:eastAsia="Times New Roman" w:hAnsi="Times New Roman" w:cs="Times New Roman"/>
          <w:noProof w:val="0"/>
          <w:sz w:val="24"/>
          <w:szCs w:val="24"/>
        </w:rPr>
        <w:t xml:space="preserve"> suėmimo termin</w:t>
      </w:r>
      <w:r w:rsidRPr="007006C0">
        <w:rPr>
          <w:rFonts w:ascii="Times New Roman" w:eastAsia="Times New Roman" w:hAnsi="Times New Roman" w:cs="Times New Roman"/>
          <w:noProof w:val="0"/>
          <w:sz w:val="24"/>
          <w:szCs w:val="24"/>
        </w:rPr>
        <w:t>u.</w:t>
      </w:r>
    </w:p>
    <w:p w:rsidR="00354149" w:rsidRPr="007006C0" w:rsidRDefault="007A48D8" w:rsidP="007006C0">
      <w:pPr>
        <w:pStyle w:val="Sraopastraipa"/>
        <w:numPr>
          <w:ilvl w:val="0"/>
          <w:numId w:val="8"/>
        </w:numPr>
        <w:tabs>
          <w:tab w:val="left" w:pos="1276"/>
        </w:tabs>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Papildyti Projektą ir tikslinti Sąrašo 7.1.7 papunktyje išdėstyto rodiklio pavadinimą dalyje „policijos profilaktinėje įskaitoje“. To paties papunkčio parametrus papildyti rodikliais apie priežastis, gyvenamąją vietovę (miestas/kaimas), priklausomybę ir jos rūšį, socialinę riziką patiriančių šeimą.</w:t>
      </w:r>
    </w:p>
    <w:p w:rsidR="002F385C" w:rsidRPr="007006C0" w:rsidRDefault="007A48D8" w:rsidP="007006C0">
      <w:pPr>
        <w:pStyle w:val="Sraopastraipa"/>
        <w:numPr>
          <w:ilvl w:val="0"/>
          <w:numId w:val="8"/>
        </w:numPr>
        <w:tabs>
          <w:tab w:val="left" w:pos="1276"/>
          <w:tab w:val="left" w:pos="2127"/>
        </w:tabs>
        <w:suppressAutoHyphens/>
        <w:autoSpaceDN w:val="0"/>
        <w:spacing w:after="0" w:line="360" w:lineRule="auto"/>
        <w:ind w:left="0" w:firstLine="709"/>
        <w:jc w:val="both"/>
        <w:textAlignment w:val="top"/>
        <w:rPr>
          <w:rFonts w:ascii="Times New Roman" w:eastAsia="Times New Roman" w:hAnsi="Times New Roman" w:cs="Times New Roman"/>
          <w:noProof w:val="0"/>
          <w:sz w:val="24"/>
          <w:szCs w:val="24"/>
        </w:rPr>
      </w:pPr>
      <w:r w:rsidRPr="007006C0">
        <w:rPr>
          <w:rFonts w:ascii="Times New Roman" w:hAnsi="Times New Roman" w:cs="Times New Roman"/>
          <w:noProof w:val="0"/>
          <w:sz w:val="24"/>
          <w:szCs w:val="24"/>
        </w:rPr>
        <w:t xml:space="preserve"> </w:t>
      </w:r>
      <w:r w:rsidRPr="007006C0">
        <w:rPr>
          <w:rFonts w:ascii="Times New Roman" w:hAnsi="Times New Roman" w:cs="Times New Roman"/>
          <w:noProof w:val="0"/>
          <w:sz w:val="24"/>
          <w:szCs w:val="24"/>
        </w:rPr>
        <w:t>Papildyti Projektą ir tikslinti Sąrašo 7.1.</w:t>
      </w:r>
      <w:r w:rsidRPr="007006C0">
        <w:rPr>
          <w:rFonts w:ascii="Times New Roman" w:hAnsi="Times New Roman" w:cs="Times New Roman"/>
          <w:noProof w:val="0"/>
          <w:sz w:val="24"/>
          <w:szCs w:val="24"/>
        </w:rPr>
        <w:t>8</w:t>
      </w:r>
      <w:r w:rsidRPr="007006C0">
        <w:rPr>
          <w:rFonts w:ascii="Times New Roman" w:hAnsi="Times New Roman" w:cs="Times New Roman"/>
          <w:noProof w:val="0"/>
          <w:sz w:val="24"/>
          <w:szCs w:val="24"/>
        </w:rPr>
        <w:t xml:space="preserve"> papunkt</w:t>
      </w:r>
      <w:r w:rsidRPr="007006C0">
        <w:rPr>
          <w:rFonts w:ascii="Times New Roman" w:hAnsi="Times New Roman" w:cs="Times New Roman"/>
          <w:noProof w:val="0"/>
          <w:sz w:val="24"/>
          <w:szCs w:val="24"/>
        </w:rPr>
        <w:t xml:space="preserve">į, vietoj žodžių „administracinį </w:t>
      </w:r>
      <w:r w:rsidR="00406CF9" w:rsidRPr="007006C0">
        <w:rPr>
          <w:rFonts w:ascii="Times New Roman" w:hAnsi="Times New Roman" w:cs="Times New Roman"/>
          <w:noProof w:val="0"/>
          <w:sz w:val="24"/>
          <w:szCs w:val="24"/>
        </w:rPr>
        <w:t>teisės pažeidimą“, „administracinius teisės pažeidimus“ įrašant „administracinį nusižengimą“, „administracinius nusižengimus“.</w:t>
      </w:r>
    </w:p>
    <w:p w:rsidR="00162FD5" w:rsidRDefault="00162FD5" w:rsidP="007006C0">
      <w:pPr>
        <w:spacing w:after="0" w:line="360" w:lineRule="auto"/>
        <w:ind w:firstLine="709"/>
        <w:jc w:val="both"/>
        <w:rPr>
          <w:rFonts w:ascii="Times New Roman" w:hAnsi="Times New Roman" w:cs="Times New Roman"/>
          <w:noProof w:val="0"/>
          <w:color w:val="000000"/>
          <w:sz w:val="24"/>
          <w:szCs w:val="24"/>
        </w:rPr>
      </w:pPr>
      <w:r w:rsidRPr="007006C0">
        <w:rPr>
          <w:rFonts w:ascii="Times New Roman" w:eastAsia="Times New Roman" w:hAnsi="Times New Roman" w:cs="Times New Roman"/>
          <w:noProof w:val="0"/>
          <w:sz w:val="24"/>
          <w:szCs w:val="24"/>
        </w:rPr>
        <w:t xml:space="preserve">Taip pat, </w:t>
      </w:r>
      <w:r w:rsidRPr="007006C0">
        <w:rPr>
          <w:rFonts w:ascii="Times New Roman" w:eastAsia="Times New Roman" w:hAnsi="Times New Roman" w:cs="Times New Roman"/>
          <w:noProof w:val="0"/>
          <w:sz w:val="24"/>
          <w:szCs w:val="24"/>
        </w:rPr>
        <w:t>atsižvelgiant į pasikeitusį teisinį reglamentavimą (policijos veiklos, vaiko teisių apsaugos, atsakomybės ir kt. srityse), turėtų būti tikslinam</w:t>
      </w:r>
      <w:r w:rsidRPr="007006C0">
        <w:rPr>
          <w:rFonts w:ascii="Times New Roman" w:eastAsia="Times New Roman" w:hAnsi="Times New Roman" w:cs="Times New Roman"/>
          <w:noProof w:val="0"/>
          <w:sz w:val="24"/>
          <w:szCs w:val="24"/>
        </w:rPr>
        <w:t>i</w:t>
      </w:r>
      <w:r w:rsidRPr="007006C0">
        <w:rPr>
          <w:rFonts w:ascii="Times New Roman" w:eastAsia="Times New Roman" w:hAnsi="Times New Roman" w:cs="Times New Roman"/>
          <w:noProof w:val="0"/>
          <w:sz w:val="24"/>
          <w:szCs w:val="24"/>
        </w:rPr>
        <w:t xml:space="preserve"> </w:t>
      </w:r>
      <w:r w:rsidRPr="007006C0">
        <w:rPr>
          <w:rFonts w:ascii="Times New Roman" w:eastAsia="Times New Roman" w:hAnsi="Times New Roman" w:cs="Times New Roman"/>
          <w:noProof w:val="0"/>
          <w:sz w:val="24"/>
          <w:szCs w:val="24"/>
        </w:rPr>
        <w:t xml:space="preserve">Sąrašo </w:t>
      </w:r>
      <w:r w:rsidRPr="007006C0">
        <w:rPr>
          <w:rFonts w:ascii="Times New Roman" w:eastAsia="Times New Roman" w:hAnsi="Times New Roman" w:cs="Times New Roman"/>
          <w:noProof w:val="0"/>
          <w:sz w:val="24"/>
          <w:szCs w:val="24"/>
        </w:rPr>
        <w:t>7.1.8 p</w:t>
      </w:r>
      <w:r w:rsidRPr="007006C0">
        <w:rPr>
          <w:rFonts w:ascii="Times New Roman" w:eastAsia="Times New Roman" w:hAnsi="Times New Roman" w:cs="Times New Roman"/>
          <w:noProof w:val="0"/>
          <w:sz w:val="24"/>
          <w:szCs w:val="24"/>
        </w:rPr>
        <w:t>apunkčio</w:t>
      </w:r>
      <w:r w:rsidRPr="007006C0">
        <w:rPr>
          <w:rFonts w:ascii="Times New Roman" w:eastAsia="Times New Roman" w:hAnsi="Times New Roman" w:cs="Times New Roman"/>
          <w:noProof w:val="0"/>
          <w:sz w:val="24"/>
          <w:szCs w:val="24"/>
        </w:rPr>
        <w:t xml:space="preserve"> parametrai. Pavyzdžiui, Lietuvos policijos generalinio komisaro 2020 m. gegužės 5 d. įsakymu Nr. 5-V-359 „Dėl darbo su į policijos įstaigą pristatytais asmenimis instrukcijos patvirtinimo“ patvirtintoje instrukcijoje nurodomos šios į policijos įstaigą pristatomos vaikų kategorijos: </w:t>
      </w:r>
      <w:r w:rsidRPr="007006C0">
        <w:rPr>
          <w:rFonts w:ascii="Times New Roman" w:hAnsi="Times New Roman" w:cs="Times New Roman"/>
          <w:noProof w:val="0"/>
          <w:color w:val="000000"/>
          <w:sz w:val="24"/>
          <w:szCs w:val="24"/>
        </w:rPr>
        <w:t xml:space="preserve">1) įtariami padarę nusikalstamą veiką ar administracinį nusižengimą, neturėdami tokio amžiaus, kuriam suėjus pagal </w:t>
      </w:r>
      <w:r w:rsidRPr="007006C0">
        <w:rPr>
          <w:rFonts w:ascii="Times New Roman" w:hAnsi="Times New Roman" w:cs="Times New Roman"/>
          <w:noProof w:val="0"/>
          <w:color w:val="000000"/>
          <w:sz w:val="24"/>
          <w:szCs w:val="24"/>
        </w:rPr>
        <w:lastRenderedPageBreak/>
        <w:t xml:space="preserve">įstatymus yra galima baudžiamoji ar administracinė atsakomybė; 2) kuriems būtina suteikti neatidėliotiną pagalbą; 3) pabėgę iš namų, specialiųjų auklėjimo ir kitų globos įstaigų, kurie kompetentingos institucijos sprendimu turi būti </w:t>
      </w:r>
      <w:proofErr w:type="spellStart"/>
      <w:r w:rsidRPr="007006C0">
        <w:rPr>
          <w:rFonts w:ascii="Times New Roman" w:hAnsi="Times New Roman" w:cs="Times New Roman"/>
          <w:noProof w:val="0"/>
          <w:color w:val="000000"/>
          <w:sz w:val="24"/>
          <w:szCs w:val="24"/>
        </w:rPr>
        <w:t>internuoti</w:t>
      </w:r>
      <w:proofErr w:type="spellEnd"/>
      <w:r w:rsidRPr="007006C0">
        <w:rPr>
          <w:rFonts w:ascii="Times New Roman" w:hAnsi="Times New Roman" w:cs="Times New Roman"/>
          <w:noProof w:val="0"/>
          <w:color w:val="000000"/>
          <w:sz w:val="24"/>
          <w:szCs w:val="24"/>
        </w:rPr>
        <w:t>; 4) rasti dingę be žinios vaikai.</w:t>
      </w:r>
    </w:p>
    <w:p w:rsidR="007006C0" w:rsidRPr="008238F5" w:rsidRDefault="008238F5" w:rsidP="008238F5">
      <w:pPr>
        <w:pStyle w:val="Sraopastraipa"/>
        <w:numPr>
          <w:ilvl w:val="0"/>
          <w:numId w:val="8"/>
        </w:numPr>
        <w:spacing w:after="0" w:line="360" w:lineRule="auto"/>
        <w:ind w:left="0" w:firstLine="709"/>
        <w:jc w:val="both"/>
        <w:rPr>
          <w:rFonts w:ascii="Times New Roman" w:hAnsi="Times New Roman" w:cs="Times New Roman"/>
          <w:noProof w:val="0"/>
          <w:color w:val="000000"/>
          <w:sz w:val="24"/>
          <w:szCs w:val="24"/>
        </w:rPr>
      </w:pPr>
      <w:r w:rsidRPr="008238F5">
        <w:rPr>
          <w:rFonts w:ascii="Times New Roman" w:hAnsi="Times New Roman" w:cs="Times New Roman"/>
          <w:noProof w:val="0"/>
          <w:color w:val="000000"/>
          <w:sz w:val="24"/>
          <w:szCs w:val="24"/>
        </w:rPr>
        <w:t xml:space="preserve"> </w:t>
      </w:r>
      <w:r w:rsidR="00406CF9" w:rsidRPr="008238F5">
        <w:rPr>
          <w:rFonts w:ascii="Times New Roman" w:hAnsi="Times New Roman" w:cs="Times New Roman"/>
          <w:noProof w:val="0"/>
          <w:sz w:val="24"/>
          <w:szCs w:val="24"/>
        </w:rPr>
        <w:t xml:space="preserve">Tikslinti Projekto 2.11 papunkčiu keičiamo Sąrašo 7.2 papunkčio  parametrus, vietoj žodžio „pedagogų“ įrašant </w:t>
      </w:r>
      <w:r w:rsidR="00406CF9" w:rsidRPr="008238F5">
        <w:rPr>
          <w:rFonts w:ascii="Times New Roman" w:hAnsi="Times New Roman" w:cs="Times New Roman"/>
          <w:noProof w:val="0"/>
          <w:sz w:val="24"/>
          <w:szCs w:val="24"/>
        </w:rPr>
        <w:t>„švietimo ir sporto įstaigų, įmonių, organizacijų specialist</w:t>
      </w:r>
      <w:r w:rsidR="00406CF9" w:rsidRPr="008238F5">
        <w:rPr>
          <w:rFonts w:ascii="Times New Roman" w:hAnsi="Times New Roman" w:cs="Times New Roman"/>
          <w:noProof w:val="0"/>
          <w:sz w:val="24"/>
          <w:szCs w:val="24"/>
        </w:rPr>
        <w:t>ų</w:t>
      </w:r>
      <w:r w:rsidR="00406CF9" w:rsidRPr="008238F5">
        <w:rPr>
          <w:rFonts w:ascii="Times New Roman" w:hAnsi="Times New Roman" w:cs="Times New Roman"/>
          <w:noProof w:val="0"/>
          <w:sz w:val="24"/>
          <w:szCs w:val="24"/>
        </w:rPr>
        <w:t xml:space="preserve"> / atstov</w:t>
      </w:r>
      <w:r w:rsidR="00406CF9" w:rsidRPr="008238F5">
        <w:rPr>
          <w:rFonts w:ascii="Times New Roman" w:hAnsi="Times New Roman" w:cs="Times New Roman"/>
          <w:noProof w:val="0"/>
          <w:sz w:val="24"/>
          <w:szCs w:val="24"/>
        </w:rPr>
        <w:t>ų</w:t>
      </w:r>
      <w:r w:rsidR="00406CF9" w:rsidRPr="008238F5">
        <w:rPr>
          <w:rFonts w:ascii="Times New Roman" w:hAnsi="Times New Roman" w:cs="Times New Roman"/>
          <w:noProof w:val="0"/>
          <w:sz w:val="24"/>
          <w:szCs w:val="24"/>
        </w:rPr>
        <w:t>“</w:t>
      </w:r>
      <w:r w:rsidR="00162FD5" w:rsidRPr="008238F5">
        <w:rPr>
          <w:rFonts w:ascii="Times New Roman" w:hAnsi="Times New Roman" w:cs="Times New Roman"/>
          <w:noProof w:val="0"/>
          <w:sz w:val="24"/>
          <w:szCs w:val="24"/>
        </w:rPr>
        <w:t xml:space="preserve">, papildyti juos </w:t>
      </w:r>
      <w:r w:rsidR="00162FD5" w:rsidRPr="008238F5">
        <w:rPr>
          <w:rFonts w:ascii="Times New Roman" w:hAnsi="Times New Roman" w:cs="Times New Roman"/>
          <w:noProof w:val="0"/>
          <w:color w:val="000000"/>
          <w:sz w:val="24"/>
          <w:szCs w:val="24"/>
        </w:rPr>
        <w:t>gyvenamąj</w:t>
      </w:r>
      <w:r w:rsidR="00162FD5" w:rsidRPr="008238F5">
        <w:rPr>
          <w:rFonts w:ascii="Times New Roman" w:hAnsi="Times New Roman" w:cs="Times New Roman"/>
          <w:noProof w:val="0"/>
          <w:color w:val="000000"/>
          <w:sz w:val="24"/>
          <w:szCs w:val="24"/>
        </w:rPr>
        <w:t>a</w:t>
      </w:r>
      <w:r w:rsidR="00162FD5" w:rsidRPr="008238F5">
        <w:rPr>
          <w:rFonts w:ascii="Times New Roman" w:hAnsi="Times New Roman" w:cs="Times New Roman"/>
          <w:noProof w:val="0"/>
          <w:color w:val="000000"/>
          <w:sz w:val="24"/>
          <w:szCs w:val="24"/>
        </w:rPr>
        <w:t xml:space="preserve"> vietov</w:t>
      </w:r>
      <w:r w:rsidR="00162FD5" w:rsidRPr="008238F5">
        <w:rPr>
          <w:rFonts w:ascii="Times New Roman" w:hAnsi="Times New Roman" w:cs="Times New Roman"/>
          <w:noProof w:val="0"/>
          <w:color w:val="000000"/>
          <w:sz w:val="24"/>
          <w:szCs w:val="24"/>
        </w:rPr>
        <w:t>e</w:t>
      </w:r>
      <w:r w:rsidR="00162FD5" w:rsidRPr="008238F5">
        <w:rPr>
          <w:rFonts w:ascii="Times New Roman" w:hAnsi="Times New Roman" w:cs="Times New Roman"/>
          <w:noProof w:val="0"/>
          <w:color w:val="000000"/>
          <w:sz w:val="24"/>
          <w:szCs w:val="24"/>
        </w:rPr>
        <w:t xml:space="preserve"> (miestas, kaimas); socialin</w:t>
      </w:r>
      <w:r w:rsidR="00162FD5" w:rsidRPr="008238F5">
        <w:rPr>
          <w:rFonts w:ascii="Times New Roman" w:hAnsi="Times New Roman" w:cs="Times New Roman"/>
          <w:noProof w:val="0"/>
          <w:color w:val="000000"/>
          <w:sz w:val="24"/>
          <w:szCs w:val="24"/>
        </w:rPr>
        <w:t>e</w:t>
      </w:r>
      <w:r w:rsidR="00162FD5" w:rsidRPr="008238F5">
        <w:rPr>
          <w:rFonts w:ascii="Times New Roman" w:hAnsi="Times New Roman" w:cs="Times New Roman"/>
          <w:noProof w:val="0"/>
          <w:color w:val="000000"/>
          <w:sz w:val="24"/>
          <w:szCs w:val="24"/>
        </w:rPr>
        <w:t xml:space="preserve"> padėt</w:t>
      </w:r>
      <w:r w:rsidR="00162FD5" w:rsidRPr="008238F5">
        <w:rPr>
          <w:rFonts w:ascii="Times New Roman" w:hAnsi="Times New Roman" w:cs="Times New Roman"/>
          <w:noProof w:val="0"/>
          <w:color w:val="000000"/>
          <w:sz w:val="24"/>
          <w:szCs w:val="24"/>
        </w:rPr>
        <w:t>imi</w:t>
      </w:r>
      <w:r w:rsidR="00162FD5" w:rsidRPr="008238F5">
        <w:rPr>
          <w:rFonts w:ascii="Times New Roman" w:hAnsi="Times New Roman" w:cs="Times New Roman"/>
          <w:noProof w:val="0"/>
          <w:color w:val="000000"/>
          <w:sz w:val="24"/>
          <w:szCs w:val="24"/>
        </w:rPr>
        <w:t>; išsilavinim</w:t>
      </w:r>
      <w:r w:rsidR="00162FD5" w:rsidRPr="008238F5">
        <w:rPr>
          <w:rFonts w:ascii="Times New Roman" w:hAnsi="Times New Roman" w:cs="Times New Roman"/>
          <w:noProof w:val="0"/>
          <w:color w:val="000000"/>
          <w:sz w:val="24"/>
          <w:szCs w:val="24"/>
        </w:rPr>
        <w:t>u</w:t>
      </w:r>
      <w:r w:rsidR="00162FD5" w:rsidRPr="008238F5">
        <w:rPr>
          <w:rFonts w:ascii="Times New Roman" w:hAnsi="Times New Roman" w:cs="Times New Roman"/>
          <w:noProof w:val="0"/>
          <w:color w:val="000000"/>
          <w:sz w:val="24"/>
          <w:szCs w:val="24"/>
        </w:rPr>
        <w:t xml:space="preserve"> ir pan.</w:t>
      </w:r>
    </w:p>
    <w:p w:rsidR="00162FD5" w:rsidRPr="007006C0" w:rsidRDefault="00333AA0" w:rsidP="007006C0">
      <w:pPr>
        <w:pStyle w:val="Sraopastraipa"/>
        <w:numPr>
          <w:ilvl w:val="0"/>
          <w:numId w:val="8"/>
        </w:numPr>
        <w:spacing w:after="0" w:line="360" w:lineRule="auto"/>
        <w:ind w:left="0" w:firstLine="709"/>
        <w:jc w:val="both"/>
        <w:rPr>
          <w:rFonts w:ascii="Times New Roman" w:hAnsi="Times New Roman" w:cs="Times New Roman"/>
          <w:noProof w:val="0"/>
          <w:color w:val="000000"/>
          <w:sz w:val="24"/>
          <w:szCs w:val="24"/>
        </w:rPr>
      </w:pPr>
      <w:r w:rsidRPr="007006C0">
        <w:rPr>
          <w:rFonts w:ascii="Times New Roman" w:eastAsia="Times New Roman" w:hAnsi="Times New Roman" w:cs="Times New Roman"/>
          <w:noProof w:val="0"/>
          <w:sz w:val="24"/>
          <w:szCs w:val="24"/>
        </w:rPr>
        <w:t xml:space="preserve">Papildyti Projektą ir </w:t>
      </w:r>
      <w:r w:rsidRPr="007006C0">
        <w:rPr>
          <w:rFonts w:ascii="Times New Roman" w:hAnsi="Times New Roman" w:cs="Times New Roman"/>
          <w:noProof w:val="0"/>
          <w:sz w:val="24"/>
          <w:szCs w:val="24"/>
        </w:rPr>
        <w:t>Rodiklių sąraš</w:t>
      </w:r>
      <w:r w:rsidRPr="007006C0">
        <w:rPr>
          <w:rFonts w:ascii="Times New Roman" w:hAnsi="Times New Roman" w:cs="Times New Roman"/>
          <w:noProof w:val="0"/>
          <w:sz w:val="24"/>
          <w:szCs w:val="24"/>
        </w:rPr>
        <w:t>o 7.3 papunktį</w:t>
      </w:r>
      <w:r w:rsidRPr="007006C0">
        <w:rPr>
          <w:rFonts w:ascii="Times New Roman" w:hAnsi="Times New Roman" w:cs="Times New Roman"/>
          <w:noProof w:val="0"/>
          <w:sz w:val="24"/>
          <w:szCs w:val="24"/>
        </w:rPr>
        <w:t>, nu</w:t>
      </w:r>
      <w:r w:rsidRPr="007006C0">
        <w:rPr>
          <w:rFonts w:ascii="Times New Roman" w:hAnsi="Times New Roman" w:cs="Times New Roman"/>
          <w:noProof w:val="0"/>
          <w:sz w:val="24"/>
          <w:szCs w:val="24"/>
        </w:rPr>
        <w:t xml:space="preserve">statant išsamesnį </w:t>
      </w:r>
      <w:r w:rsidRPr="007006C0">
        <w:rPr>
          <w:rFonts w:ascii="Times New Roman" w:hAnsi="Times New Roman" w:cs="Times New Roman"/>
          <w:noProof w:val="0"/>
          <w:sz w:val="24"/>
          <w:szCs w:val="24"/>
        </w:rPr>
        <w:t>duomenų apie nepilnamečius, pripažintus visiškai veiksniais (</w:t>
      </w:r>
      <w:proofErr w:type="spellStart"/>
      <w:r w:rsidRPr="007006C0">
        <w:rPr>
          <w:rFonts w:ascii="Times New Roman" w:hAnsi="Times New Roman" w:cs="Times New Roman"/>
          <w:noProof w:val="0"/>
          <w:sz w:val="24"/>
          <w:szCs w:val="24"/>
        </w:rPr>
        <w:t>emancipuotais</w:t>
      </w:r>
      <w:proofErr w:type="spellEnd"/>
      <w:r w:rsidRPr="007006C0">
        <w:rPr>
          <w:rFonts w:ascii="Times New Roman" w:hAnsi="Times New Roman" w:cs="Times New Roman"/>
          <w:noProof w:val="0"/>
          <w:sz w:val="24"/>
          <w:szCs w:val="24"/>
        </w:rPr>
        <w:t>), ir nepilnamečius, kurių minėtas visiškas veiksnumas, buvo panaikintas</w:t>
      </w:r>
      <w:r w:rsidRPr="007006C0">
        <w:rPr>
          <w:rFonts w:ascii="Times New Roman" w:hAnsi="Times New Roman" w:cs="Times New Roman"/>
          <w:noProof w:val="0"/>
          <w:sz w:val="24"/>
          <w:szCs w:val="24"/>
        </w:rPr>
        <w:t xml:space="preserve"> </w:t>
      </w:r>
      <w:r w:rsidRPr="007006C0">
        <w:rPr>
          <w:rFonts w:ascii="Times New Roman" w:hAnsi="Times New Roman" w:cs="Times New Roman"/>
          <w:noProof w:val="0"/>
          <w:sz w:val="24"/>
          <w:szCs w:val="24"/>
        </w:rPr>
        <w:t>rinkimą ir skelbimą</w:t>
      </w:r>
      <w:r w:rsidR="00162FD5" w:rsidRPr="007006C0">
        <w:rPr>
          <w:rFonts w:ascii="Times New Roman" w:hAnsi="Times New Roman" w:cs="Times New Roman"/>
          <w:noProof w:val="0"/>
          <w:sz w:val="24"/>
          <w:szCs w:val="24"/>
        </w:rPr>
        <w:t xml:space="preserve">, </w:t>
      </w:r>
      <w:r w:rsidR="00162FD5" w:rsidRPr="007006C0">
        <w:rPr>
          <w:rFonts w:ascii="Times New Roman" w:hAnsi="Times New Roman" w:cs="Times New Roman"/>
          <w:noProof w:val="0"/>
          <w:color w:val="000000"/>
          <w:sz w:val="24"/>
          <w:szCs w:val="24"/>
        </w:rPr>
        <w:t>bylomis dėl leidimų išdavimo paimti vaiką iš jo atstovų pagal įstatymą, santuokinio amžiaus sumažinimo, sandorių, susijusių su nepilnamečių turtu, sudarymo; nepilnamečio nuo 14 iki 18 metų teisės savarankiškai disponuoti pajamomis bei turtu apribojimo ar atėmimo, kt.</w:t>
      </w:r>
    </w:p>
    <w:p w:rsidR="0032045C" w:rsidRPr="007006C0" w:rsidRDefault="0032045C" w:rsidP="007006C0">
      <w:pPr>
        <w:numPr>
          <w:ilvl w:val="0"/>
          <w:numId w:val="8"/>
        </w:numPr>
        <w:spacing w:after="0" w:line="360" w:lineRule="auto"/>
        <w:ind w:left="0" w:firstLine="709"/>
        <w:jc w:val="both"/>
        <w:rPr>
          <w:rFonts w:ascii="Times New Roman" w:eastAsia="Times New Roman" w:hAnsi="Times New Roman" w:cs="Times New Roman"/>
          <w:noProof w:val="0"/>
          <w:sz w:val="24"/>
          <w:szCs w:val="24"/>
        </w:rPr>
      </w:pPr>
      <w:r w:rsidRPr="007006C0">
        <w:rPr>
          <w:rFonts w:ascii="Times New Roman" w:eastAsia="Times New Roman" w:hAnsi="Times New Roman" w:cs="Times New Roman"/>
          <w:noProof w:val="0"/>
          <w:sz w:val="24"/>
          <w:szCs w:val="24"/>
        </w:rPr>
        <w:t xml:space="preserve">Įvertinant aplinkybę, kad pagal </w:t>
      </w:r>
      <w:r w:rsidRPr="007006C0">
        <w:rPr>
          <w:rFonts w:ascii="Times New Roman" w:eastAsia="Times New Roman" w:hAnsi="Times New Roman" w:cs="Times New Roman"/>
          <w:noProof w:val="0"/>
          <w:sz w:val="24"/>
          <w:szCs w:val="24"/>
        </w:rPr>
        <w:t>Užsieniečių teisinės padėties įstatym</w:t>
      </w:r>
      <w:r w:rsidRPr="007006C0">
        <w:rPr>
          <w:rFonts w:ascii="Times New Roman" w:eastAsia="Times New Roman" w:hAnsi="Times New Roman" w:cs="Times New Roman"/>
          <w:noProof w:val="0"/>
          <w:sz w:val="24"/>
          <w:szCs w:val="24"/>
        </w:rPr>
        <w:t>ą</w:t>
      </w:r>
      <w:r w:rsidRPr="007006C0">
        <w:rPr>
          <w:rFonts w:ascii="Times New Roman" w:eastAsia="Times New Roman" w:hAnsi="Times New Roman" w:cs="Times New Roman"/>
          <w:noProof w:val="0"/>
          <w:sz w:val="24"/>
          <w:szCs w:val="24"/>
        </w:rPr>
        <w:t xml:space="preserve"> prieglobstis Lietuvos </w:t>
      </w:r>
      <w:r w:rsidRPr="008238F5">
        <w:rPr>
          <w:rFonts w:ascii="Times New Roman" w:eastAsia="Times New Roman" w:hAnsi="Times New Roman" w:cs="Times New Roman"/>
          <w:noProof w:val="0"/>
          <w:sz w:val="24"/>
          <w:szCs w:val="24"/>
        </w:rPr>
        <w:t>Respublikoje –</w:t>
      </w:r>
      <w:r w:rsidRPr="007006C0">
        <w:rPr>
          <w:rFonts w:ascii="Times New Roman" w:eastAsia="Times New Roman" w:hAnsi="Times New Roman" w:cs="Times New Roman"/>
          <w:noProof w:val="0"/>
          <w:sz w:val="24"/>
          <w:szCs w:val="24"/>
        </w:rPr>
        <w:t xml:space="preserve"> </w:t>
      </w:r>
      <w:r w:rsidRPr="007006C0">
        <w:rPr>
          <w:rFonts w:ascii="Times New Roman" w:eastAsia="Times New Roman" w:hAnsi="Times New Roman" w:cs="Times New Roman"/>
          <w:noProof w:val="0"/>
          <w:sz w:val="24"/>
          <w:szCs w:val="24"/>
        </w:rPr>
        <w:t>minėt</w:t>
      </w:r>
      <w:r w:rsidRPr="007006C0">
        <w:rPr>
          <w:rFonts w:ascii="Times New Roman" w:eastAsia="Times New Roman" w:hAnsi="Times New Roman" w:cs="Times New Roman"/>
          <w:noProof w:val="0"/>
          <w:sz w:val="24"/>
          <w:szCs w:val="24"/>
        </w:rPr>
        <w:t>ame Įstatyme nustatytais pagrindais ir tvarka</w:t>
      </w:r>
      <w:r w:rsidRPr="007006C0">
        <w:rPr>
          <w:rFonts w:ascii="Times New Roman" w:eastAsia="Times New Roman" w:hAnsi="Times New Roman" w:cs="Times New Roman"/>
          <w:b/>
          <w:bCs/>
          <w:noProof w:val="0"/>
          <w:sz w:val="24"/>
          <w:szCs w:val="24"/>
        </w:rPr>
        <w:t xml:space="preserve"> </w:t>
      </w:r>
      <w:r w:rsidRPr="007006C0">
        <w:rPr>
          <w:rFonts w:ascii="Times New Roman" w:eastAsia="Times New Roman" w:hAnsi="Times New Roman" w:cs="Times New Roman"/>
          <w:noProof w:val="0"/>
          <w:sz w:val="24"/>
          <w:szCs w:val="24"/>
        </w:rPr>
        <w:t>užsieniečiui suteikiamas pabėgėlio statusas arba papildoma apsauga Lietuvos Respublikoje</w:t>
      </w:r>
      <w:r w:rsidRPr="007006C0">
        <w:rPr>
          <w:rFonts w:ascii="Times New Roman" w:eastAsia="Times New Roman" w:hAnsi="Times New Roman" w:cs="Times New Roman"/>
          <w:noProof w:val="0"/>
          <w:sz w:val="24"/>
          <w:szCs w:val="24"/>
        </w:rPr>
        <w:t xml:space="preserve">, tikslinga </w:t>
      </w:r>
      <w:r w:rsidR="003E1B08" w:rsidRPr="007006C0">
        <w:rPr>
          <w:rFonts w:ascii="Times New Roman" w:hAnsi="Times New Roman" w:cs="Times New Roman"/>
          <w:noProof w:val="0"/>
          <w:sz w:val="24"/>
          <w:szCs w:val="24"/>
        </w:rPr>
        <w:t xml:space="preserve">papildyti Projektą Sąrašo 8.2 papunkčio pakeitimais </w:t>
      </w:r>
      <w:r w:rsidR="003E1B08" w:rsidRPr="007006C0">
        <w:rPr>
          <w:rFonts w:ascii="Times New Roman" w:hAnsi="Times New Roman" w:cs="Times New Roman"/>
          <w:noProof w:val="0"/>
          <w:sz w:val="24"/>
          <w:szCs w:val="24"/>
        </w:rPr>
        <w:t xml:space="preserve">ir </w:t>
      </w:r>
      <w:r w:rsidRPr="007006C0">
        <w:rPr>
          <w:rFonts w:ascii="Times New Roman" w:eastAsia="Times New Roman" w:hAnsi="Times New Roman" w:cs="Times New Roman"/>
          <w:noProof w:val="0"/>
          <w:sz w:val="24"/>
          <w:szCs w:val="24"/>
        </w:rPr>
        <w:t>detalizuoti</w:t>
      </w:r>
      <w:r w:rsidR="003E1B08" w:rsidRPr="007006C0">
        <w:rPr>
          <w:rFonts w:ascii="Times New Roman" w:eastAsia="Times New Roman" w:hAnsi="Times New Roman" w:cs="Times New Roman"/>
          <w:noProof w:val="0"/>
          <w:sz w:val="24"/>
          <w:szCs w:val="24"/>
        </w:rPr>
        <w:t xml:space="preserve"> šio papunkčio </w:t>
      </w:r>
      <w:r w:rsidRPr="007006C0">
        <w:rPr>
          <w:rFonts w:ascii="Times New Roman" w:eastAsia="Times New Roman" w:hAnsi="Times New Roman" w:cs="Times New Roman"/>
          <w:noProof w:val="0"/>
          <w:sz w:val="24"/>
          <w:szCs w:val="24"/>
        </w:rPr>
        <w:t xml:space="preserve"> parametrus:</w:t>
      </w:r>
      <w:r w:rsidRPr="007006C0">
        <w:rPr>
          <w:rFonts w:ascii="Times New Roman" w:eastAsia="Times New Roman" w:hAnsi="Times New Roman" w:cs="Times New Roman"/>
          <w:noProof w:val="0"/>
          <w:sz w:val="24"/>
          <w:szCs w:val="24"/>
        </w:rPr>
        <w:t xml:space="preserve"> „vaikų, kuriems suteiktas pabėgėlio statusas, skaičius“ ir „vaikų, kuriems suteikta papildoma apsauga, skaičius“. </w:t>
      </w:r>
    </w:p>
    <w:p w:rsidR="007D3219" w:rsidRPr="007006C0" w:rsidRDefault="0010519F" w:rsidP="007006C0">
      <w:pPr>
        <w:numPr>
          <w:ilvl w:val="0"/>
          <w:numId w:val="8"/>
        </w:numPr>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 xml:space="preserve">Papildyti Projektą Sąrašo 8.4 papunkčio pakeitimu ir patikslinti šio papunkčio rodiklio pavadinimą, suderinant jį su </w:t>
      </w:r>
      <w:r w:rsidR="007D3219" w:rsidRPr="007006C0">
        <w:rPr>
          <w:rFonts w:ascii="Times New Roman" w:hAnsi="Times New Roman" w:cs="Times New Roman"/>
          <w:noProof w:val="0"/>
          <w:sz w:val="24"/>
          <w:szCs w:val="24"/>
        </w:rPr>
        <w:t xml:space="preserve">Užsieniečių teisinės padėties įstatyme </w:t>
      </w:r>
      <w:r w:rsidRPr="007006C0">
        <w:rPr>
          <w:rFonts w:ascii="Times New Roman" w:hAnsi="Times New Roman" w:cs="Times New Roman"/>
          <w:noProof w:val="0"/>
          <w:sz w:val="24"/>
          <w:szCs w:val="24"/>
        </w:rPr>
        <w:t>vartojamomis sąvokomis, t. y. vietoj</w:t>
      </w:r>
      <w:r w:rsidRPr="007006C0">
        <w:rPr>
          <w:rFonts w:ascii="Times New Roman" w:hAnsi="Times New Roman" w:cs="Times New Roman"/>
          <w:noProof w:val="0"/>
          <w:sz w:val="24"/>
          <w:szCs w:val="24"/>
        </w:rPr>
        <w:t xml:space="preserve"> „</w:t>
      </w:r>
      <w:r w:rsidRPr="007006C0">
        <w:rPr>
          <w:rFonts w:ascii="Times New Roman" w:hAnsi="Times New Roman" w:cs="Times New Roman"/>
          <w:noProof w:val="0"/>
          <w:color w:val="000000"/>
          <w:sz w:val="24"/>
          <w:szCs w:val="24"/>
        </w:rPr>
        <w:t>nepilnamečių prieglobsčio prašytojų, nelydimų tėvų ar kitų teisėtų atstovų, skaičius</w:t>
      </w:r>
      <w:r w:rsidRPr="007006C0">
        <w:rPr>
          <w:rFonts w:ascii="Times New Roman" w:hAnsi="Times New Roman" w:cs="Times New Roman"/>
          <w:noProof w:val="0"/>
          <w:sz w:val="24"/>
          <w:szCs w:val="24"/>
        </w:rPr>
        <w:t xml:space="preserve">“ </w:t>
      </w:r>
      <w:r w:rsidRPr="007006C0">
        <w:rPr>
          <w:rFonts w:ascii="Times New Roman" w:hAnsi="Times New Roman" w:cs="Times New Roman"/>
          <w:noProof w:val="0"/>
          <w:sz w:val="24"/>
          <w:szCs w:val="24"/>
        </w:rPr>
        <w:t xml:space="preserve">įrašant </w:t>
      </w:r>
      <w:r w:rsidR="007D3219" w:rsidRPr="007006C0">
        <w:rPr>
          <w:rFonts w:ascii="Times New Roman" w:hAnsi="Times New Roman" w:cs="Times New Roman"/>
          <w:noProof w:val="0"/>
          <w:sz w:val="24"/>
          <w:szCs w:val="24"/>
        </w:rPr>
        <w:t>„nelydimas nepilnametis užsienietis“</w:t>
      </w:r>
      <w:r w:rsidRPr="007006C0">
        <w:rPr>
          <w:rFonts w:ascii="Times New Roman" w:hAnsi="Times New Roman" w:cs="Times New Roman"/>
          <w:noProof w:val="0"/>
          <w:sz w:val="24"/>
          <w:szCs w:val="24"/>
        </w:rPr>
        <w:t>.</w:t>
      </w:r>
    </w:p>
    <w:p w:rsidR="007D3219" w:rsidRPr="007006C0" w:rsidRDefault="0010519F" w:rsidP="007006C0">
      <w:pPr>
        <w:numPr>
          <w:ilvl w:val="0"/>
          <w:numId w:val="8"/>
        </w:numPr>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 xml:space="preserve"> R</w:t>
      </w:r>
      <w:r w:rsidR="007D3219" w:rsidRPr="007006C0">
        <w:rPr>
          <w:rFonts w:ascii="Times New Roman" w:hAnsi="Times New Roman" w:cs="Times New Roman"/>
          <w:noProof w:val="0"/>
          <w:sz w:val="24"/>
          <w:szCs w:val="24"/>
        </w:rPr>
        <w:t xml:space="preserve">odiklių sąraše </w:t>
      </w:r>
      <w:r w:rsidRPr="007006C0">
        <w:rPr>
          <w:rFonts w:ascii="Times New Roman" w:hAnsi="Times New Roman" w:cs="Times New Roman"/>
          <w:noProof w:val="0"/>
          <w:sz w:val="24"/>
          <w:szCs w:val="24"/>
        </w:rPr>
        <w:t>(galiojančioje redakcijoje) yra t</w:t>
      </w:r>
      <w:r w:rsidR="007D3219" w:rsidRPr="007006C0">
        <w:rPr>
          <w:rFonts w:ascii="Times New Roman" w:hAnsi="Times New Roman" w:cs="Times New Roman"/>
          <w:noProof w:val="0"/>
          <w:sz w:val="24"/>
          <w:szCs w:val="24"/>
        </w:rPr>
        <w:t xml:space="preserve">ik </w:t>
      </w:r>
      <w:r w:rsidRPr="007006C0">
        <w:rPr>
          <w:rFonts w:ascii="Times New Roman" w:hAnsi="Times New Roman" w:cs="Times New Roman"/>
          <w:noProof w:val="0"/>
          <w:sz w:val="24"/>
          <w:szCs w:val="24"/>
        </w:rPr>
        <w:t>nelydimų nepilnamečių užsieniečių</w:t>
      </w:r>
      <w:r w:rsidRPr="007006C0">
        <w:rPr>
          <w:rFonts w:ascii="Times New Roman" w:hAnsi="Times New Roman" w:cs="Times New Roman"/>
          <w:noProof w:val="0"/>
          <w:sz w:val="24"/>
          <w:szCs w:val="24"/>
        </w:rPr>
        <w:t>,</w:t>
      </w:r>
      <w:r w:rsidR="007D3219" w:rsidRPr="007006C0">
        <w:rPr>
          <w:rFonts w:ascii="Times New Roman" w:hAnsi="Times New Roman" w:cs="Times New Roman"/>
          <w:noProof w:val="0"/>
          <w:sz w:val="24"/>
          <w:szCs w:val="24"/>
        </w:rPr>
        <w:t xml:space="preserve"> kurie prašo prieglobsčio</w:t>
      </w:r>
      <w:r w:rsidR="008238F5">
        <w:rPr>
          <w:rFonts w:ascii="Times New Roman" w:hAnsi="Times New Roman" w:cs="Times New Roman"/>
          <w:noProof w:val="0"/>
          <w:sz w:val="24"/>
          <w:szCs w:val="24"/>
        </w:rPr>
        <w:t>,</w:t>
      </w:r>
      <w:r w:rsidR="007D3219" w:rsidRPr="007006C0">
        <w:rPr>
          <w:rFonts w:ascii="Times New Roman" w:hAnsi="Times New Roman" w:cs="Times New Roman"/>
          <w:noProof w:val="0"/>
          <w:sz w:val="24"/>
          <w:szCs w:val="24"/>
        </w:rPr>
        <w:t xml:space="preserve"> </w:t>
      </w:r>
      <w:r w:rsidRPr="007006C0">
        <w:rPr>
          <w:rFonts w:ascii="Times New Roman" w:hAnsi="Times New Roman" w:cs="Times New Roman"/>
          <w:noProof w:val="0"/>
          <w:sz w:val="24"/>
          <w:szCs w:val="24"/>
        </w:rPr>
        <w:t xml:space="preserve">rodiklis. Manytina, kad tikslinga papildyti Projektą ir įtraukti į Sąrašą rodiklį </w:t>
      </w:r>
      <w:r w:rsidR="007D3219" w:rsidRPr="007006C0">
        <w:rPr>
          <w:rFonts w:ascii="Times New Roman" w:hAnsi="Times New Roman" w:cs="Times New Roman"/>
          <w:noProof w:val="0"/>
          <w:sz w:val="24"/>
          <w:szCs w:val="24"/>
        </w:rPr>
        <w:t>„nelydimų nepilnamečių užsieniečių, neprašančių prieglobsčio, skaičius“</w:t>
      </w:r>
      <w:r w:rsidRPr="007006C0">
        <w:rPr>
          <w:rFonts w:ascii="Times New Roman" w:hAnsi="Times New Roman" w:cs="Times New Roman"/>
          <w:noProof w:val="0"/>
          <w:sz w:val="24"/>
          <w:szCs w:val="24"/>
        </w:rPr>
        <w:t>, nusta</w:t>
      </w:r>
      <w:r w:rsidR="007006C0">
        <w:rPr>
          <w:rFonts w:ascii="Times New Roman" w:hAnsi="Times New Roman" w:cs="Times New Roman"/>
          <w:noProof w:val="0"/>
          <w:sz w:val="24"/>
          <w:szCs w:val="24"/>
        </w:rPr>
        <w:t>ta</w:t>
      </w:r>
      <w:r w:rsidRPr="007006C0">
        <w:rPr>
          <w:rFonts w:ascii="Times New Roman" w:hAnsi="Times New Roman" w:cs="Times New Roman"/>
          <w:noProof w:val="0"/>
          <w:sz w:val="24"/>
          <w:szCs w:val="24"/>
        </w:rPr>
        <w:t>nt amžiaus grupių, pilietybės, lyties parametrus (taikant 8.4 papunkčio analogiją).</w:t>
      </w:r>
    </w:p>
    <w:p w:rsidR="00162FD5" w:rsidRPr="007006C0" w:rsidRDefault="0032045C" w:rsidP="007006C0">
      <w:pPr>
        <w:numPr>
          <w:ilvl w:val="0"/>
          <w:numId w:val="8"/>
        </w:numPr>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Įvertinant tai, kad Sąrašo 8 punkte dėstomi rodikliai ir jų parametrai, susiję su migracija, siūlytina Projekto 2.12 papunkčiu keičiamą Sąrašo 8.10 papunktį bei Projekto 2.13 – 2.15 pap</w:t>
      </w:r>
      <w:r w:rsidR="007006C0">
        <w:rPr>
          <w:rFonts w:ascii="Times New Roman" w:hAnsi="Times New Roman" w:cs="Times New Roman"/>
          <w:noProof w:val="0"/>
          <w:sz w:val="24"/>
          <w:szCs w:val="24"/>
        </w:rPr>
        <w:t>u</w:t>
      </w:r>
      <w:r w:rsidRPr="007006C0">
        <w:rPr>
          <w:rFonts w:ascii="Times New Roman" w:hAnsi="Times New Roman" w:cs="Times New Roman"/>
          <w:noProof w:val="0"/>
          <w:sz w:val="24"/>
          <w:szCs w:val="24"/>
        </w:rPr>
        <w:t>nkčiais pildomą Sąrašą naujais  8.11 – 8.13 papunkčiais  dėstyti 7 dalyje</w:t>
      </w:r>
      <w:r w:rsidR="003E1B08" w:rsidRPr="007006C0">
        <w:rPr>
          <w:rFonts w:ascii="Times New Roman" w:hAnsi="Times New Roman" w:cs="Times New Roman"/>
          <w:noProof w:val="0"/>
          <w:sz w:val="24"/>
          <w:szCs w:val="24"/>
        </w:rPr>
        <w:t>.</w:t>
      </w:r>
      <w:r w:rsidRPr="007006C0">
        <w:rPr>
          <w:rFonts w:ascii="Times New Roman" w:hAnsi="Times New Roman" w:cs="Times New Roman"/>
          <w:noProof w:val="0"/>
          <w:sz w:val="24"/>
          <w:szCs w:val="24"/>
        </w:rPr>
        <w:t xml:space="preserve"> </w:t>
      </w:r>
    </w:p>
    <w:p w:rsidR="00333AA0" w:rsidRPr="007006C0" w:rsidRDefault="00162FD5" w:rsidP="007006C0">
      <w:pPr>
        <w:numPr>
          <w:ilvl w:val="0"/>
          <w:numId w:val="8"/>
        </w:numPr>
        <w:spacing w:after="0" w:line="360" w:lineRule="auto"/>
        <w:ind w:left="0" w:firstLine="709"/>
        <w:jc w:val="both"/>
        <w:rPr>
          <w:rFonts w:ascii="Times New Roman" w:hAnsi="Times New Roman" w:cs="Times New Roman"/>
          <w:noProof w:val="0"/>
          <w:sz w:val="24"/>
          <w:szCs w:val="24"/>
        </w:rPr>
      </w:pPr>
      <w:r w:rsidRPr="007006C0">
        <w:rPr>
          <w:rFonts w:ascii="Times New Roman" w:eastAsia="Times New Roman" w:hAnsi="Times New Roman" w:cs="Times New Roman"/>
          <w:noProof w:val="0"/>
          <w:sz w:val="24"/>
          <w:szCs w:val="24"/>
        </w:rPr>
        <w:t xml:space="preserve">Siūlytina svarstyti galimybę </w:t>
      </w:r>
      <w:r w:rsidRPr="007006C0">
        <w:rPr>
          <w:rFonts w:ascii="Times New Roman" w:eastAsia="Times New Roman" w:hAnsi="Times New Roman" w:cs="Times New Roman"/>
          <w:noProof w:val="0"/>
          <w:sz w:val="24"/>
          <w:szCs w:val="24"/>
        </w:rPr>
        <w:t xml:space="preserve">Sąrašo  </w:t>
      </w:r>
      <w:r w:rsidRPr="007006C0">
        <w:rPr>
          <w:rFonts w:ascii="Times New Roman" w:eastAsia="Times New Roman" w:hAnsi="Times New Roman" w:cs="Times New Roman"/>
          <w:noProof w:val="0"/>
          <w:sz w:val="24"/>
          <w:szCs w:val="24"/>
        </w:rPr>
        <w:t>8.10 p</w:t>
      </w:r>
      <w:r w:rsidRPr="007006C0">
        <w:rPr>
          <w:rFonts w:ascii="Times New Roman" w:eastAsia="Times New Roman" w:hAnsi="Times New Roman" w:cs="Times New Roman"/>
          <w:noProof w:val="0"/>
          <w:sz w:val="24"/>
          <w:szCs w:val="24"/>
        </w:rPr>
        <w:t>apunkčio</w:t>
      </w:r>
      <w:r w:rsidRPr="007006C0">
        <w:rPr>
          <w:rFonts w:ascii="Times New Roman" w:eastAsia="Times New Roman" w:hAnsi="Times New Roman" w:cs="Times New Roman"/>
          <w:noProof w:val="0"/>
          <w:sz w:val="24"/>
          <w:szCs w:val="24"/>
        </w:rPr>
        <w:t xml:space="preserve"> parametrus papildyti nuoroda dėl vaiko dingimo (pasišalinimo) vietos.</w:t>
      </w:r>
    </w:p>
    <w:p w:rsidR="00162FD5" w:rsidRPr="007006C0" w:rsidRDefault="00162FD5" w:rsidP="007006C0">
      <w:pPr>
        <w:numPr>
          <w:ilvl w:val="0"/>
          <w:numId w:val="8"/>
        </w:numPr>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 xml:space="preserve"> Siūlytina svarstyti galimybę </w:t>
      </w:r>
      <w:r w:rsidRPr="007006C0">
        <w:rPr>
          <w:rFonts w:ascii="Times New Roman" w:hAnsi="Times New Roman" w:cs="Times New Roman"/>
          <w:noProof w:val="0"/>
          <w:sz w:val="24"/>
          <w:szCs w:val="24"/>
        </w:rPr>
        <w:t xml:space="preserve">Sąrašo </w:t>
      </w:r>
      <w:r w:rsidRPr="007006C0">
        <w:rPr>
          <w:rFonts w:ascii="Times New Roman" w:hAnsi="Times New Roman" w:cs="Times New Roman"/>
          <w:noProof w:val="0"/>
          <w:sz w:val="24"/>
          <w:szCs w:val="24"/>
        </w:rPr>
        <w:t xml:space="preserve">8.12 </w:t>
      </w:r>
      <w:r w:rsidRPr="007006C0">
        <w:rPr>
          <w:rFonts w:ascii="Times New Roman" w:hAnsi="Times New Roman" w:cs="Times New Roman"/>
          <w:noProof w:val="0"/>
          <w:sz w:val="24"/>
          <w:szCs w:val="24"/>
        </w:rPr>
        <w:t>papunkčio</w:t>
      </w:r>
      <w:r w:rsidRPr="007006C0">
        <w:rPr>
          <w:rFonts w:ascii="Times New Roman" w:hAnsi="Times New Roman" w:cs="Times New Roman"/>
          <w:noProof w:val="0"/>
          <w:sz w:val="24"/>
          <w:szCs w:val="24"/>
        </w:rPr>
        <w:t xml:space="preserve"> parametrus papildyti nuoroda dėl vaiko atstovų pagal įstatymą, išsilavinimo, vaiko socialinės padėties ir (ar) kt. </w:t>
      </w:r>
    </w:p>
    <w:p w:rsidR="00162FD5" w:rsidRPr="007006C0" w:rsidRDefault="00162FD5" w:rsidP="007006C0">
      <w:pPr>
        <w:numPr>
          <w:ilvl w:val="0"/>
          <w:numId w:val="8"/>
        </w:numPr>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lastRenderedPageBreak/>
        <w:t xml:space="preserve"> </w:t>
      </w:r>
      <w:r w:rsidR="00047F3C" w:rsidRPr="00047F3C">
        <w:rPr>
          <w:rFonts w:ascii="Times New Roman" w:hAnsi="Times New Roman" w:cs="Times New Roman"/>
          <w:noProof w:val="0"/>
          <w:sz w:val="24"/>
          <w:szCs w:val="24"/>
        </w:rPr>
        <w:t>Siūlytina</w:t>
      </w:r>
      <w:r w:rsidR="00047F3C" w:rsidRPr="00047F3C">
        <w:rPr>
          <w:rFonts w:ascii="Times New Roman" w:hAnsi="Times New Roman" w:cs="Times New Roman"/>
          <w:noProof w:val="0"/>
          <w:sz w:val="24"/>
          <w:szCs w:val="24"/>
        </w:rPr>
        <w:t xml:space="preserve"> </w:t>
      </w:r>
      <w:r w:rsidR="00047F3C">
        <w:rPr>
          <w:rFonts w:ascii="Times New Roman" w:hAnsi="Times New Roman" w:cs="Times New Roman"/>
          <w:noProof w:val="0"/>
          <w:sz w:val="24"/>
          <w:szCs w:val="24"/>
        </w:rPr>
        <w:t>i</w:t>
      </w:r>
      <w:r w:rsidRPr="007006C0">
        <w:rPr>
          <w:rFonts w:ascii="Times New Roman" w:hAnsi="Times New Roman" w:cs="Times New Roman"/>
          <w:noProof w:val="0"/>
          <w:sz w:val="24"/>
          <w:szCs w:val="24"/>
        </w:rPr>
        <w:t>šplėsti</w:t>
      </w:r>
      <w:r w:rsidR="007006C0" w:rsidRPr="007006C0">
        <w:rPr>
          <w:rFonts w:ascii="Times New Roman" w:hAnsi="Times New Roman" w:cs="Times New Roman"/>
          <w:noProof w:val="0"/>
          <w:sz w:val="24"/>
          <w:szCs w:val="24"/>
        </w:rPr>
        <w:t xml:space="preserve"> Sąrašo</w:t>
      </w:r>
      <w:r w:rsidRPr="007006C0">
        <w:rPr>
          <w:rFonts w:ascii="Times New Roman" w:hAnsi="Times New Roman" w:cs="Times New Roman"/>
          <w:noProof w:val="0"/>
          <w:sz w:val="24"/>
          <w:szCs w:val="24"/>
        </w:rPr>
        <w:t xml:space="preserve"> 8.13 p</w:t>
      </w:r>
      <w:r w:rsidR="007006C0" w:rsidRPr="007006C0">
        <w:rPr>
          <w:rFonts w:ascii="Times New Roman" w:hAnsi="Times New Roman" w:cs="Times New Roman"/>
          <w:noProof w:val="0"/>
          <w:sz w:val="24"/>
          <w:szCs w:val="24"/>
        </w:rPr>
        <w:t>apunkčio</w:t>
      </w:r>
      <w:r w:rsidRPr="007006C0">
        <w:rPr>
          <w:rFonts w:ascii="Times New Roman" w:hAnsi="Times New Roman" w:cs="Times New Roman"/>
          <w:noProof w:val="0"/>
          <w:sz w:val="24"/>
          <w:szCs w:val="24"/>
        </w:rPr>
        <w:t xml:space="preserve"> parametrų sąrašą, nurodant vaikų amžių: iki 1 metų, 1, 2, 3, 4, 5, 6 ir 7 metų; vaiko gyvenimo su motina laisvės atėmimo vietoje trukmę; santykį su tėvu.</w:t>
      </w:r>
    </w:p>
    <w:p w:rsidR="00162FD5" w:rsidRPr="007006C0" w:rsidRDefault="00162FD5" w:rsidP="007006C0">
      <w:pPr>
        <w:spacing w:after="0" w:line="360" w:lineRule="auto"/>
        <w:ind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Taip pat siūlytina papildyti rodiklių sąrašą nauju rodikliu, dėl vaikų, kurių tėvai atlieka laisvės atėmimo bausmę pataisos įstaigose, bei šiais parametrais: iš viso, pagal lytį; pagal amžių (pavyzdžiui, 0-3, 4-6, 7-9, 10-14, 15-17 metų); pagal gyvenamąją vietovę (miestas, kaimas); vaiko padėtį (auga su kitu iš tėvų (tėvu, motina), nustatyta globa ar pan.).</w:t>
      </w:r>
    </w:p>
    <w:p w:rsidR="007006C0" w:rsidRPr="007006C0" w:rsidRDefault="00162FD5" w:rsidP="007006C0">
      <w:pPr>
        <w:numPr>
          <w:ilvl w:val="0"/>
          <w:numId w:val="8"/>
        </w:numPr>
        <w:spacing w:after="0" w:line="360" w:lineRule="auto"/>
        <w:ind w:left="0"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 xml:space="preserve"> Svarstyti galimybę </w:t>
      </w:r>
      <w:r w:rsidR="007006C0" w:rsidRPr="007006C0">
        <w:rPr>
          <w:rFonts w:ascii="Times New Roman" w:hAnsi="Times New Roman" w:cs="Times New Roman"/>
          <w:noProof w:val="0"/>
          <w:sz w:val="24"/>
          <w:szCs w:val="24"/>
        </w:rPr>
        <w:t>papildyti Projektą ir Sąrašą</w:t>
      </w:r>
      <w:r w:rsidRPr="007006C0">
        <w:rPr>
          <w:rFonts w:ascii="Times New Roman" w:hAnsi="Times New Roman" w:cs="Times New Roman"/>
          <w:noProof w:val="0"/>
          <w:sz w:val="24"/>
          <w:szCs w:val="24"/>
        </w:rPr>
        <w:t xml:space="preserve"> vaiko minimalios ir vidutinės priežiūros rodikliais (paminėtina, kad šiuo metu atitinkami duomenys, neatspindintys visų aktualių parametrų, yra skelbiami ŠVIS).</w:t>
      </w:r>
    </w:p>
    <w:p w:rsidR="00162FD5" w:rsidRPr="007006C0" w:rsidRDefault="00162FD5" w:rsidP="007006C0">
      <w:pPr>
        <w:spacing w:after="0" w:line="360" w:lineRule="auto"/>
        <w:ind w:firstLine="709"/>
        <w:jc w:val="both"/>
        <w:rPr>
          <w:rFonts w:ascii="Times New Roman" w:hAnsi="Times New Roman" w:cs="Times New Roman"/>
          <w:noProof w:val="0"/>
          <w:sz w:val="24"/>
          <w:szCs w:val="24"/>
        </w:rPr>
      </w:pPr>
      <w:r w:rsidRPr="007006C0">
        <w:rPr>
          <w:rFonts w:ascii="Times New Roman" w:hAnsi="Times New Roman" w:cs="Times New Roman"/>
          <w:noProof w:val="0"/>
          <w:sz w:val="24"/>
          <w:szCs w:val="24"/>
        </w:rPr>
        <w:t xml:space="preserve"> Atsižvelgiant į įvykusius ir tebevykstančius pokyčius paslaugų ir pagalbos vaikams teikimo srityje, svarstytina galimybė Rodiklių sąrašą papildyti galimai nauja dalimi, kurioje būtų pateikiami pagrindiniai rodikliai atspindintys pagalbos, paslaugų vaikams teikimą (koordinuotai teikiamos paslaugos, švietimo pagalba ir kt.) </w:t>
      </w:r>
    </w:p>
    <w:p w:rsidR="00162FD5" w:rsidRPr="007006C0" w:rsidRDefault="00047F3C" w:rsidP="007006C0">
      <w:pPr>
        <w:numPr>
          <w:ilvl w:val="0"/>
          <w:numId w:val="8"/>
        </w:numPr>
        <w:spacing w:after="0" w:line="360" w:lineRule="auto"/>
        <w:ind w:left="0" w:firstLine="709"/>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Siūlytina </w:t>
      </w:r>
      <w:r w:rsidR="007006C0" w:rsidRPr="007006C0">
        <w:rPr>
          <w:rFonts w:ascii="Times New Roman" w:hAnsi="Times New Roman" w:cs="Times New Roman"/>
          <w:noProof w:val="0"/>
          <w:sz w:val="24"/>
          <w:szCs w:val="24"/>
        </w:rPr>
        <w:t>Projektą ir S</w:t>
      </w:r>
      <w:r w:rsidR="00162FD5" w:rsidRPr="007006C0">
        <w:rPr>
          <w:rFonts w:ascii="Times New Roman" w:hAnsi="Times New Roman" w:cs="Times New Roman"/>
          <w:noProof w:val="0"/>
          <w:sz w:val="24"/>
          <w:szCs w:val="24"/>
        </w:rPr>
        <w:t>ąrašą papildyti rodikliais, susijusiais su vaikų (nuo 16 metų) administracine atsakomybe, pavyzdžiui, rodikliais dėl vaikų padarytų administracinių nusižengimų, vaikams skirtų administracinių nuobaudų ir administracinio poveikio priemonių skirtų; taip pat duomenimis apie vaikus iki 16 metų, padariusius administracinių nusižengimo požymių turinčią veiką, kai informacija apie šią veiką ir ją padariusį nepilnametį yra perduodama savivaldybės administracijos direktoriui ir Valstybės vaiko teisių apsaugos ir įvaikinimo tarnybai.</w:t>
      </w:r>
    </w:p>
    <w:p w:rsidR="007006C0" w:rsidRPr="007006C0" w:rsidRDefault="007006C0" w:rsidP="007006C0">
      <w:pPr>
        <w:spacing w:after="0" w:line="360" w:lineRule="auto"/>
        <w:ind w:firstLine="709"/>
        <w:jc w:val="both"/>
        <w:rPr>
          <w:rFonts w:ascii="Times New Roman" w:eastAsia="Times New Roman" w:hAnsi="Times New Roman" w:cs="Times New Roman"/>
          <w:noProof w:val="0"/>
          <w:sz w:val="24"/>
          <w:szCs w:val="24"/>
        </w:rPr>
      </w:pPr>
      <w:r w:rsidRPr="007006C0">
        <w:rPr>
          <w:rFonts w:ascii="Times New Roman" w:eastAsia="Times New Roman" w:hAnsi="Times New Roman" w:cs="Times New Roman"/>
          <w:noProof w:val="0"/>
          <w:sz w:val="24"/>
          <w:szCs w:val="24"/>
        </w:rPr>
        <w:t xml:space="preserve">Atsižvelgiant į tai, kad </w:t>
      </w:r>
      <w:r w:rsidR="00047F3C">
        <w:rPr>
          <w:rFonts w:ascii="Times New Roman" w:eastAsia="Times New Roman" w:hAnsi="Times New Roman" w:cs="Times New Roman"/>
          <w:noProof w:val="0"/>
          <w:sz w:val="24"/>
          <w:szCs w:val="24"/>
        </w:rPr>
        <w:t xml:space="preserve">tiek </w:t>
      </w:r>
      <w:r w:rsidRPr="007006C0">
        <w:rPr>
          <w:rFonts w:ascii="Times New Roman" w:eastAsia="Times New Roman" w:hAnsi="Times New Roman" w:cs="Times New Roman"/>
          <w:noProof w:val="0"/>
          <w:sz w:val="24"/>
          <w:szCs w:val="24"/>
        </w:rPr>
        <w:t>Vaiko teisių apsaugos kontrolieriaus įstaiga</w:t>
      </w:r>
      <w:r w:rsidR="00047F3C">
        <w:rPr>
          <w:rFonts w:ascii="Times New Roman" w:eastAsia="Times New Roman" w:hAnsi="Times New Roman" w:cs="Times New Roman"/>
          <w:noProof w:val="0"/>
          <w:sz w:val="24"/>
          <w:szCs w:val="24"/>
        </w:rPr>
        <w:t xml:space="preserve">, tiek galimai kitos institucijos </w:t>
      </w:r>
      <w:r w:rsidRPr="007006C0">
        <w:rPr>
          <w:rFonts w:ascii="Times New Roman" w:eastAsia="Times New Roman" w:hAnsi="Times New Roman" w:cs="Times New Roman"/>
          <w:noProof w:val="0"/>
          <w:sz w:val="24"/>
          <w:szCs w:val="24"/>
        </w:rPr>
        <w:t>nedisponuoja išsamia informacija apie at</w:t>
      </w:r>
      <w:r w:rsidR="00047F3C">
        <w:rPr>
          <w:rFonts w:ascii="Times New Roman" w:eastAsia="Times New Roman" w:hAnsi="Times New Roman" w:cs="Times New Roman"/>
          <w:noProof w:val="0"/>
          <w:sz w:val="24"/>
          <w:szCs w:val="24"/>
        </w:rPr>
        <w:t>skirų</w:t>
      </w:r>
      <w:r w:rsidRPr="007006C0">
        <w:rPr>
          <w:rFonts w:ascii="Times New Roman" w:eastAsia="Times New Roman" w:hAnsi="Times New Roman" w:cs="Times New Roman"/>
          <w:noProof w:val="0"/>
          <w:sz w:val="24"/>
          <w:szCs w:val="24"/>
        </w:rPr>
        <w:t xml:space="preserve"> institucijų kaupiamų duomenų rodiklius ir parametrus, </w:t>
      </w:r>
      <w:r w:rsidR="00047F3C">
        <w:rPr>
          <w:rFonts w:ascii="Times New Roman" w:eastAsia="Times New Roman" w:hAnsi="Times New Roman" w:cs="Times New Roman"/>
          <w:noProof w:val="0"/>
          <w:sz w:val="24"/>
          <w:szCs w:val="24"/>
        </w:rPr>
        <w:t xml:space="preserve">manytina, jog tikslinga organizuoti diskusiją </w:t>
      </w:r>
      <w:r w:rsidRPr="007006C0">
        <w:rPr>
          <w:rFonts w:ascii="Times New Roman" w:eastAsia="Times New Roman" w:hAnsi="Times New Roman" w:cs="Times New Roman"/>
          <w:noProof w:val="0"/>
          <w:sz w:val="24"/>
          <w:szCs w:val="24"/>
        </w:rPr>
        <w:t>dėl Rodiklių sąrašo (rodiklių, parametrų, kt.)</w:t>
      </w:r>
      <w:r w:rsidR="00047F3C">
        <w:rPr>
          <w:rFonts w:ascii="Times New Roman" w:eastAsia="Times New Roman" w:hAnsi="Times New Roman" w:cs="Times New Roman"/>
          <w:noProof w:val="0"/>
          <w:sz w:val="24"/>
          <w:szCs w:val="24"/>
        </w:rPr>
        <w:t xml:space="preserve"> tobulinimo galimybių ir šio Projekto derinimo metru pateiktų pastabų bei pasiūlymų</w:t>
      </w:r>
      <w:r w:rsidRPr="007006C0">
        <w:rPr>
          <w:rFonts w:ascii="Times New Roman" w:eastAsia="Times New Roman" w:hAnsi="Times New Roman" w:cs="Times New Roman"/>
          <w:noProof w:val="0"/>
          <w:sz w:val="24"/>
          <w:szCs w:val="24"/>
        </w:rPr>
        <w:t>.</w:t>
      </w:r>
    </w:p>
    <w:p w:rsidR="007006C0" w:rsidRPr="007006C0" w:rsidRDefault="007006C0" w:rsidP="007006C0">
      <w:pPr>
        <w:spacing w:after="0" w:line="360" w:lineRule="auto"/>
        <w:ind w:left="709"/>
        <w:jc w:val="both"/>
        <w:rPr>
          <w:rFonts w:ascii="Times New Roman" w:hAnsi="Times New Roman" w:cs="Times New Roman"/>
          <w:noProof w:val="0"/>
          <w:sz w:val="24"/>
          <w:szCs w:val="24"/>
        </w:rPr>
      </w:pPr>
    </w:p>
    <w:p w:rsidR="002F385C" w:rsidRPr="007006C0" w:rsidRDefault="002F385C" w:rsidP="007006C0">
      <w:pPr>
        <w:tabs>
          <w:tab w:val="left" w:pos="1276"/>
          <w:tab w:val="left" w:pos="2127"/>
        </w:tabs>
        <w:suppressAutoHyphens/>
        <w:autoSpaceDN w:val="0"/>
        <w:spacing w:after="0" w:line="360" w:lineRule="auto"/>
        <w:jc w:val="both"/>
        <w:textAlignment w:val="baseline"/>
        <w:rPr>
          <w:rFonts w:ascii="Times New Roman" w:eastAsia="Times New Roman" w:hAnsi="Times New Roman" w:cs="Times New Roman"/>
          <w:noProof w:val="0"/>
          <w:sz w:val="24"/>
          <w:szCs w:val="24"/>
        </w:rPr>
      </w:pPr>
    </w:p>
    <w:p w:rsidR="002F385C" w:rsidRPr="007006C0" w:rsidRDefault="002F385C" w:rsidP="007006C0">
      <w:pPr>
        <w:tabs>
          <w:tab w:val="left" w:pos="1276"/>
          <w:tab w:val="left" w:pos="2127"/>
          <w:tab w:val="left" w:pos="7938"/>
          <w:tab w:val="left" w:pos="8080"/>
        </w:tabs>
        <w:suppressAutoHyphens/>
        <w:autoSpaceDN w:val="0"/>
        <w:spacing w:after="0" w:line="360" w:lineRule="auto"/>
        <w:jc w:val="both"/>
        <w:textAlignment w:val="baseline"/>
        <w:rPr>
          <w:rFonts w:ascii="Times New Roman" w:eastAsia="Times New Roman" w:hAnsi="Times New Roman" w:cs="Times New Roman"/>
          <w:noProof w:val="0"/>
          <w:sz w:val="24"/>
          <w:szCs w:val="24"/>
        </w:rPr>
      </w:pPr>
      <w:r w:rsidRPr="007006C0">
        <w:rPr>
          <w:rFonts w:ascii="Times New Roman" w:eastAsia="Times New Roman" w:hAnsi="Times New Roman" w:cs="Times New Roman"/>
          <w:noProof w:val="0"/>
          <w:sz w:val="24"/>
          <w:szCs w:val="24"/>
        </w:rPr>
        <w:t>Vaiko teisių apsaugos kontrolierė</w:t>
      </w:r>
      <w:r w:rsidRPr="007006C0">
        <w:rPr>
          <w:rFonts w:ascii="Times New Roman" w:eastAsia="Times New Roman" w:hAnsi="Times New Roman" w:cs="Times New Roman"/>
          <w:noProof w:val="0"/>
          <w:sz w:val="24"/>
          <w:szCs w:val="24"/>
        </w:rPr>
        <w:tab/>
        <w:t xml:space="preserve">Edita </w:t>
      </w:r>
      <w:proofErr w:type="spellStart"/>
      <w:r w:rsidRPr="007006C0">
        <w:rPr>
          <w:rFonts w:ascii="Times New Roman" w:eastAsia="Times New Roman" w:hAnsi="Times New Roman" w:cs="Times New Roman"/>
          <w:noProof w:val="0"/>
          <w:sz w:val="24"/>
          <w:szCs w:val="24"/>
        </w:rPr>
        <w:t>Žiobienė</w:t>
      </w:r>
      <w:proofErr w:type="spellEnd"/>
    </w:p>
    <w:p w:rsidR="002F385C" w:rsidRDefault="002F385C" w:rsidP="00762B70">
      <w:pPr>
        <w:tabs>
          <w:tab w:val="left" w:pos="1276"/>
          <w:tab w:val="left" w:pos="2127"/>
          <w:tab w:val="left" w:pos="7371"/>
          <w:tab w:val="left" w:pos="8080"/>
        </w:tabs>
        <w:suppressAutoHyphens/>
        <w:autoSpaceDN w:val="0"/>
        <w:spacing w:after="0" w:line="240" w:lineRule="auto"/>
        <w:jc w:val="both"/>
        <w:textAlignment w:val="baseline"/>
        <w:rPr>
          <w:rFonts w:ascii="Times New Roman" w:eastAsia="Times New Roman" w:hAnsi="Times New Roman" w:cs="Times New Roman"/>
          <w:noProof w:val="0"/>
          <w:sz w:val="24"/>
          <w:szCs w:val="24"/>
        </w:rPr>
      </w:pPr>
    </w:p>
    <w:p w:rsidR="00762B70" w:rsidRDefault="00762B70" w:rsidP="00762B70">
      <w:pPr>
        <w:tabs>
          <w:tab w:val="left" w:pos="1276"/>
          <w:tab w:val="left" w:pos="2127"/>
          <w:tab w:val="left" w:pos="7371"/>
          <w:tab w:val="left" w:pos="8080"/>
        </w:tabs>
        <w:suppressAutoHyphens/>
        <w:autoSpaceDN w:val="0"/>
        <w:spacing w:after="0" w:line="240" w:lineRule="auto"/>
        <w:jc w:val="both"/>
        <w:textAlignment w:val="baseline"/>
        <w:rPr>
          <w:rFonts w:ascii="Times New Roman" w:eastAsia="Times New Roman" w:hAnsi="Times New Roman" w:cs="Times New Roman"/>
          <w:noProof w:val="0"/>
          <w:sz w:val="24"/>
          <w:szCs w:val="24"/>
        </w:rPr>
      </w:pPr>
    </w:p>
    <w:p w:rsidR="00047F3C" w:rsidRPr="007006C0" w:rsidRDefault="00047F3C" w:rsidP="00762B70">
      <w:pPr>
        <w:tabs>
          <w:tab w:val="left" w:pos="1276"/>
          <w:tab w:val="left" w:pos="2127"/>
          <w:tab w:val="left" w:pos="7371"/>
          <w:tab w:val="left" w:pos="8080"/>
        </w:tabs>
        <w:suppressAutoHyphens/>
        <w:autoSpaceDN w:val="0"/>
        <w:spacing w:after="0" w:line="240" w:lineRule="auto"/>
        <w:jc w:val="both"/>
        <w:textAlignment w:val="baseline"/>
        <w:rPr>
          <w:rFonts w:ascii="Times New Roman" w:eastAsia="Times New Roman" w:hAnsi="Times New Roman" w:cs="Times New Roman"/>
          <w:noProof w:val="0"/>
          <w:sz w:val="24"/>
          <w:szCs w:val="24"/>
        </w:rPr>
      </w:pPr>
    </w:p>
    <w:p w:rsidR="002F385C" w:rsidRPr="007006C0" w:rsidRDefault="00762B70" w:rsidP="00762B70">
      <w:pPr>
        <w:tabs>
          <w:tab w:val="left" w:pos="1276"/>
          <w:tab w:val="left" w:pos="2127"/>
        </w:tabs>
        <w:suppressAutoHyphens/>
        <w:autoSpaceDN w:val="0"/>
        <w:spacing w:after="0" w:line="360" w:lineRule="auto"/>
        <w:ind w:firstLine="6237"/>
        <w:jc w:val="both"/>
        <w:textAlignment w:val="baseline"/>
        <w:rPr>
          <w:rFonts w:ascii="Times New Roman" w:eastAsia="Times New Roman" w:hAnsi="Times New Roman" w:cs="Times New Roman"/>
          <w:noProof w:val="0"/>
          <w:sz w:val="24"/>
          <w:szCs w:val="24"/>
        </w:rPr>
      </w:pPr>
      <w:r>
        <w:rPr>
          <w:rFonts w:ascii="Times New Roman" w:eastAsia="Times New Roman" w:hAnsi="Times New Roman" w:cs="Times New Roman"/>
          <w:sz w:val="24"/>
          <w:szCs w:val="24"/>
        </w:rPr>
        <w:drawing>
          <wp:inline distT="0" distB="0" distL="0" distR="0" wp14:anchorId="746D418F" wp14:editId="1E79016A">
            <wp:extent cx="1935480" cy="408207"/>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4832" cy="433379"/>
                    </a:xfrm>
                    <a:prstGeom prst="rect">
                      <a:avLst/>
                    </a:prstGeom>
                    <a:noFill/>
                  </pic:spPr>
                </pic:pic>
              </a:graphicData>
            </a:graphic>
          </wp:inline>
        </w:drawing>
      </w:r>
    </w:p>
    <w:p w:rsidR="00762B70" w:rsidRDefault="00762B70" w:rsidP="007006C0">
      <w:pPr>
        <w:tabs>
          <w:tab w:val="left" w:pos="1276"/>
          <w:tab w:val="left" w:pos="2127"/>
        </w:tabs>
        <w:suppressAutoHyphens/>
        <w:autoSpaceDN w:val="0"/>
        <w:spacing w:after="0" w:line="240" w:lineRule="auto"/>
        <w:jc w:val="both"/>
        <w:textAlignment w:val="baseline"/>
        <w:rPr>
          <w:rFonts w:ascii="Times New Roman" w:eastAsia="Times New Roman" w:hAnsi="Times New Roman" w:cs="Times New Roman"/>
          <w:noProof w:val="0"/>
          <w:sz w:val="24"/>
          <w:szCs w:val="24"/>
        </w:rPr>
      </w:pPr>
    </w:p>
    <w:p w:rsidR="00047F3C" w:rsidRDefault="00047F3C" w:rsidP="007006C0">
      <w:pPr>
        <w:tabs>
          <w:tab w:val="left" w:pos="1276"/>
          <w:tab w:val="left" w:pos="2127"/>
        </w:tabs>
        <w:suppressAutoHyphens/>
        <w:autoSpaceDN w:val="0"/>
        <w:spacing w:after="0" w:line="240" w:lineRule="auto"/>
        <w:jc w:val="both"/>
        <w:textAlignment w:val="baseline"/>
        <w:rPr>
          <w:rFonts w:ascii="Times New Roman" w:eastAsia="Times New Roman" w:hAnsi="Times New Roman" w:cs="Times New Roman"/>
          <w:noProof w:val="0"/>
          <w:sz w:val="24"/>
          <w:szCs w:val="24"/>
        </w:rPr>
      </w:pPr>
    </w:p>
    <w:p w:rsidR="002F385C" w:rsidRPr="007006C0" w:rsidRDefault="002F385C" w:rsidP="007006C0">
      <w:pPr>
        <w:tabs>
          <w:tab w:val="left" w:pos="1276"/>
          <w:tab w:val="left" w:pos="2127"/>
        </w:tabs>
        <w:suppressAutoHyphens/>
        <w:autoSpaceDN w:val="0"/>
        <w:spacing w:after="0" w:line="240" w:lineRule="auto"/>
        <w:jc w:val="both"/>
        <w:textAlignment w:val="baseline"/>
        <w:rPr>
          <w:rFonts w:ascii="Times New Roman" w:eastAsia="Calibri" w:hAnsi="Times New Roman" w:cs="Times New Roman"/>
          <w:noProof w:val="0"/>
          <w:sz w:val="24"/>
          <w:szCs w:val="24"/>
        </w:rPr>
      </w:pPr>
      <w:proofErr w:type="spellStart"/>
      <w:r w:rsidRPr="007006C0">
        <w:rPr>
          <w:rFonts w:ascii="Times New Roman" w:eastAsia="Times New Roman" w:hAnsi="Times New Roman" w:cs="Times New Roman"/>
          <w:noProof w:val="0"/>
          <w:sz w:val="24"/>
          <w:szCs w:val="24"/>
        </w:rPr>
        <w:t>Eivilė</w:t>
      </w:r>
      <w:proofErr w:type="spellEnd"/>
      <w:r w:rsidRPr="007006C0">
        <w:rPr>
          <w:rFonts w:ascii="Times New Roman" w:eastAsia="Times New Roman" w:hAnsi="Times New Roman" w:cs="Times New Roman"/>
          <w:noProof w:val="0"/>
          <w:sz w:val="24"/>
          <w:szCs w:val="24"/>
        </w:rPr>
        <w:t xml:space="preserve"> Žemaitytė, tel. (8 5) 210 7175, el. paštas eivile.zemaityte@vtaki.lt</w:t>
      </w:r>
      <w:bookmarkEnd w:id="0"/>
    </w:p>
    <w:p w:rsidR="00302183" w:rsidRPr="007006C0" w:rsidRDefault="007006C0" w:rsidP="007006C0">
      <w:pPr>
        <w:spacing w:line="240" w:lineRule="auto"/>
        <w:jc w:val="both"/>
        <w:rPr>
          <w:rFonts w:ascii="Times New Roman" w:hAnsi="Times New Roman" w:cs="Times New Roman"/>
          <w:noProof w:val="0"/>
          <w:sz w:val="24"/>
          <w:szCs w:val="24"/>
          <w:lang w:val="en-US"/>
        </w:rPr>
      </w:pPr>
      <w:r>
        <w:rPr>
          <w:rFonts w:ascii="Times New Roman" w:hAnsi="Times New Roman" w:cs="Times New Roman"/>
          <w:noProof w:val="0"/>
          <w:sz w:val="24"/>
          <w:szCs w:val="24"/>
        </w:rPr>
        <w:t xml:space="preserve">Audronė Bedorf, tel. (8 5) 249 9259, el. paštas </w:t>
      </w:r>
      <w:proofErr w:type="spellStart"/>
      <w:r>
        <w:rPr>
          <w:rFonts w:ascii="Times New Roman" w:hAnsi="Times New Roman" w:cs="Times New Roman"/>
          <w:noProof w:val="0"/>
          <w:sz w:val="24"/>
          <w:szCs w:val="24"/>
        </w:rPr>
        <w:t>audrone.bedorf</w:t>
      </w:r>
      <w:proofErr w:type="spellEnd"/>
      <w:r>
        <w:rPr>
          <w:rFonts w:ascii="Times New Roman" w:hAnsi="Times New Roman" w:cs="Times New Roman"/>
          <w:noProof w:val="0"/>
          <w:sz w:val="24"/>
          <w:szCs w:val="24"/>
          <w:lang w:val="en-US"/>
        </w:rPr>
        <w:t>@vtaki.lt</w:t>
      </w:r>
    </w:p>
    <w:sectPr w:rsidR="00302183" w:rsidRPr="007006C0">
      <w:headerReference w:type="default" r:id="rId10"/>
      <w:footerReference w:type="default" r:id="rId11"/>
      <w:headerReference w:type="first" r:id="rId12"/>
      <w:footerReference w:type="first" r:id="rId13"/>
      <w:pgSz w:w="11907" w:h="16840"/>
      <w:pgMar w:top="1702" w:right="624" w:bottom="1134" w:left="1701" w:header="113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0C70" w:rsidRDefault="00140C70">
      <w:pPr>
        <w:spacing w:after="0" w:line="240" w:lineRule="auto"/>
      </w:pPr>
      <w:r>
        <w:separator/>
      </w:r>
    </w:p>
  </w:endnote>
  <w:endnote w:type="continuationSeparator" w:id="0">
    <w:p w:rsidR="00140C70" w:rsidRDefault="0014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20007A87" w:usb1="80000000" w:usb2="00000008"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2" w:type="dxa"/>
      <w:tblCellMar>
        <w:left w:w="10" w:type="dxa"/>
        <w:right w:w="10" w:type="dxa"/>
      </w:tblCellMar>
      <w:tblLook w:val="0000" w:firstRow="0" w:lastRow="0" w:firstColumn="0" w:lastColumn="0" w:noHBand="0" w:noVBand="0"/>
    </w:tblPr>
    <w:tblGrid>
      <w:gridCol w:w="2450"/>
      <w:gridCol w:w="2247"/>
      <w:gridCol w:w="3222"/>
      <w:gridCol w:w="1663"/>
    </w:tblGrid>
    <w:tr w:rsidR="007F239A">
      <w:trPr>
        <w:trHeight w:val="260"/>
      </w:trPr>
      <w:tc>
        <w:tcPr>
          <w:tcW w:w="2450" w:type="dxa"/>
          <w:shd w:val="clear" w:color="auto" w:fill="auto"/>
          <w:tcMar>
            <w:top w:w="0" w:type="dxa"/>
            <w:left w:w="108" w:type="dxa"/>
            <w:bottom w:w="0" w:type="dxa"/>
            <w:right w:w="108" w:type="dxa"/>
          </w:tcMar>
        </w:tcPr>
        <w:p w:rsidR="007F239A" w:rsidRDefault="00140C70">
          <w:pPr>
            <w:pStyle w:val="Porat"/>
            <w:rPr>
              <w:sz w:val="16"/>
            </w:rPr>
          </w:pPr>
        </w:p>
      </w:tc>
      <w:tc>
        <w:tcPr>
          <w:tcW w:w="2247" w:type="dxa"/>
          <w:shd w:val="clear" w:color="auto" w:fill="auto"/>
          <w:tcMar>
            <w:top w:w="0" w:type="dxa"/>
            <w:left w:w="108" w:type="dxa"/>
            <w:bottom w:w="0" w:type="dxa"/>
            <w:right w:w="108" w:type="dxa"/>
          </w:tcMar>
        </w:tcPr>
        <w:p w:rsidR="007F239A" w:rsidRDefault="00140C70">
          <w:pPr>
            <w:pStyle w:val="Porat"/>
            <w:rPr>
              <w:sz w:val="16"/>
            </w:rPr>
          </w:pPr>
        </w:p>
      </w:tc>
      <w:tc>
        <w:tcPr>
          <w:tcW w:w="3222" w:type="dxa"/>
          <w:shd w:val="clear" w:color="auto" w:fill="auto"/>
          <w:tcMar>
            <w:top w:w="0" w:type="dxa"/>
            <w:left w:w="108" w:type="dxa"/>
            <w:bottom w:w="0" w:type="dxa"/>
            <w:right w:w="108" w:type="dxa"/>
          </w:tcMar>
        </w:tcPr>
        <w:p w:rsidR="007F239A" w:rsidRDefault="00140C70">
          <w:pPr>
            <w:pStyle w:val="Porat"/>
            <w:rPr>
              <w:sz w:val="16"/>
            </w:rPr>
          </w:pPr>
        </w:p>
      </w:tc>
      <w:tc>
        <w:tcPr>
          <w:tcW w:w="1663" w:type="dxa"/>
          <w:shd w:val="clear" w:color="auto" w:fill="auto"/>
          <w:tcMar>
            <w:top w:w="0" w:type="dxa"/>
            <w:left w:w="108" w:type="dxa"/>
            <w:bottom w:w="0" w:type="dxa"/>
            <w:right w:w="108" w:type="dxa"/>
          </w:tcMar>
        </w:tcPr>
        <w:p w:rsidR="007F239A" w:rsidRDefault="00140C70">
          <w:pPr>
            <w:pStyle w:val="Porat"/>
            <w:jc w:val="center"/>
            <w:rPr>
              <w:sz w:val="16"/>
            </w:rPr>
          </w:pPr>
        </w:p>
      </w:tc>
    </w:tr>
  </w:tbl>
  <w:p w:rsidR="007F239A" w:rsidRDefault="00140C70">
    <w:pPr>
      <w:pStyle w:val="Pora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239A" w:rsidRDefault="00140C70"/>
  <w:tbl>
    <w:tblPr>
      <w:tblW w:w="11403" w:type="dxa"/>
      <w:tblCellMar>
        <w:left w:w="10" w:type="dxa"/>
        <w:right w:w="10" w:type="dxa"/>
      </w:tblCellMar>
      <w:tblLook w:val="0000" w:firstRow="0" w:lastRow="0" w:firstColumn="0" w:lastColumn="0" w:noHBand="0" w:noVBand="0"/>
    </w:tblPr>
    <w:tblGrid>
      <w:gridCol w:w="9708"/>
      <w:gridCol w:w="1695"/>
    </w:tblGrid>
    <w:tr w:rsidR="007F239A" w:rsidRPr="00CE7E8F">
      <w:trPr>
        <w:cantSplit/>
        <w:trHeight w:val="260"/>
      </w:trPr>
      <w:tc>
        <w:tcPr>
          <w:tcW w:w="9708" w:type="dxa"/>
          <w:tcBorders>
            <w:top w:val="single" w:sz="4" w:space="0" w:color="000000"/>
          </w:tcBorders>
          <w:shd w:val="clear" w:color="auto" w:fill="auto"/>
          <w:tcMar>
            <w:top w:w="0" w:type="dxa"/>
            <w:left w:w="108" w:type="dxa"/>
            <w:bottom w:w="0" w:type="dxa"/>
            <w:right w:w="108" w:type="dxa"/>
          </w:tcMar>
        </w:tcPr>
        <w:p w:rsidR="007F239A" w:rsidRPr="008238F5" w:rsidRDefault="00930E84">
          <w:pPr>
            <w:spacing w:after="0" w:line="240" w:lineRule="auto"/>
            <w:ind w:left="-357"/>
            <w:jc w:val="center"/>
            <w:rPr>
              <w:rFonts w:ascii="Times New Roman" w:hAnsi="Times New Roman" w:cs="Times New Roman"/>
            </w:rPr>
          </w:pPr>
          <w:r w:rsidRPr="00CE7E8F">
            <w:rPr>
              <w:rFonts w:ascii="Times New Roman" w:hAnsi="Times New Roman" w:cs="Times New Roman"/>
              <w:sz w:val="18"/>
            </w:rPr>
            <w:t xml:space="preserve">Biudžetinė įstaiga, Plačioji g. 10, LT-01308  Vilnius, tel. (8-5) 210 7176, faks. </w:t>
          </w:r>
          <w:r w:rsidRPr="00CE7E8F">
            <w:rPr>
              <w:rFonts w:ascii="Times New Roman" w:hAnsi="Times New Roman" w:cs="Times New Roman"/>
              <w:sz w:val="18"/>
              <w:szCs w:val="18"/>
            </w:rPr>
            <w:t>(8-5) 265 7960,</w:t>
          </w:r>
          <w:r w:rsidRPr="00CE7E8F">
            <w:rPr>
              <w:rFonts w:ascii="Times New Roman" w:hAnsi="Times New Roman" w:cs="Times New Roman"/>
              <w:sz w:val="18"/>
            </w:rPr>
            <w:t xml:space="preserve"> el. paštas: </w:t>
          </w:r>
          <w:hyperlink r:id="rId1" w:history="1">
            <w:r w:rsidRPr="008238F5">
              <w:rPr>
                <w:rStyle w:val="Hipersaitas"/>
                <w:rFonts w:ascii="Times New Roman" w:hAnsi="Times New Roman" w:cs="Times New Roman"/>
                <w:color w:val="auto"/>
                <w:sz w:val="18"/>
              </w:rPr>
              <w:t>vtaki@vtaki.lt</w:t>
            </w:r>
          </w:hyperlink>
        </w:p>
        <w:p w:rsidR="007F239A" w:rsidRPr="008238F5" w:rsidRDefault="00930E84">
          <w:pPr>
            <w:spacing w:after="0" w:line="240" w:lineRule="auto"/>
            <w:ind w:left="-357"/>
            <w:jc w:val="center"/>
            <w:rPr>
              <w:rFonts w:ascii="Times New Roman" w:hAnsi="Times New Roman" w:cs="Times New Roman"/>
            </w:rPr>
          </w:pPr>
          <w:r w:rsidRPr="008238F5">
            <w:rPr>
              <w:rFonts w:ascii="Times New Roman" w:hAnsi="Times New Roman" w:cs="Times New Roman"/>
              <w:sz w:val="18"/>
              <w:lang w:val="en-US"/>
            </w:rPr>
            <w:t xml:space="preserve">Duomenys kaupiami ir saugomi Juridinių asmenų registre, kodas </w:t>
          </w:r>
          <w:r w:rsidRPr="008238F5">
            <w:rPr>
              <w:rFonts w:ascii="Times New Roman" w:hAnsi="Times New Roman" w:cs="Times New Roman"/>
              <w:sz w:val="18"/>
            </w:rPr>
            <w:t>188755327</w:t>
          </w:r>
        </w:p>
        <w:p w:rsidR="007F239A" w:rsidRPr="00CE7E8F" w:rsidRDefault="00140C70">
          <w:pPr>
            <w:pStyle w:val="Porat"/>
            <w:tabs>
              <w:tab w:val="left" w:pos="1812"/>
              <w:tab w:val="left" w:pos="2592"/>
              <w:tab w:val="left" w:pos="3888"/>
              <w:tab w:val="left" w:pos="5184"/>
              <w:tab w:val="left" w:pos="6480"/>
            </w:tabs>
            <w:rPr>
              <w:rFonts w:ascii="Times New Roman" w:hAnsi="Times New Roman" w:cs="Times New Roman"/>
              <w:sz w:val="18"/>
            </w:rPr>
          </w:pPr>
        </w:p>
      </w:tc>
      <w:tc>
        <w:tcPr>
          <w:tcW w:w="1695" w:type="dxa"/>
          <w:tcBorders>
            <w:top w:val="single" w:sz="4" w:space="0" w:color="000000"/>
          </w:tcBorders>
          <w:shd w:val="clear" w:color="auto" w:fill="auto"/>
          <w:tcMar>
            <w:top w:w="0" w:type="dxa"/>
            <w:left w:w="108" w:type="dxa"/>
            <w:bottom w:w="0" w:type="dxa"/>
            <w:right w:w="108" w:type="dxa"/>
          </w:tcMar>
        </w:tcPr>
        <w:p w:rsidR="007F239A" w:rsidRPr="00CE7E8F" w:rsidRDefault="00140C70">
          <w:pPr>
            <w:pStyle w:val="Porat"/>
            <w:ind w:left="-1126" w:hanging="240"/>
            <w:rPr>
              <w:rFonts w:ascii="Times New Roman" w:hAnsi="Times New Roman" w:cs="Times New Roman"/>
              <w:sz w:val="18"/>
            </w:rPr>
          </w:pPr>
        </w:p>
        <w:p w:rsidR="007F239A" w:rsidRPr="00CE7E8F" w:rsidRDefault="00140C70">
          <w:pPr>
            <w:pStyle w:val="Porat"/>
            <w:ind w:left="-1126" w:hanging="240"/>
            <w:rPr>
              <w:rFonts w:ascii="Times New Roman" w:hAnsi="Times New Roman" w:cs="Times New Roman"/>
              <w:sz w:val="18"/>
            </w:rPr>
          </w:pPr>
        </w:p>
        <w:p w:rsidR="007F239A" w:rsidRPr="00CE7E8F" w:rsidRDefault="00140C70">
          <w:pPr>
            <w:pStyle w:val="Porat"/>
            <w:ind w:left="-1126" w:hanging="240"/>
            <w:rPr>
              <w:rFonts w:ascii="Times New Roman" w:hAnsi="Times New Roman" w:cs="Times New Roman"/>
              <w:sz w:val="18"/>
            </w:rPr>
          </w:pPr>
        </w:p>
      </w:tc>
    </w:tr>
  </w:tbl>
  <w:p w:rsidR="007F239A" w:rsidRDefault="00930E84">
    <w:pPr>
      <w:pStyle w:val="Porat"/>
      <w:rPr>
        <w:sz w:val="18"/>
        <w:lang w:val="fr-FR"/>
      </w:rPr>
    </w:pPr>
    <w:r w:rsidRPr="00CE7E8F">
      <w:rPr>
        <w:rFonts w:ascii="Times New Roman" w:hAnsi="Times New Roman" w:cs="Times New Roman"/>
        <w:sz w:val="18"/>
        <w:lang w:val="fr-FR"/>
      </w:rPr>
      <w:tab/>
    </w:r>
    <w:r>
      <w:rPr>
        <w:sz w:val="18"/>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0C70" w:rsidRDefault="00140C70">
      <w:pPr>
        <w:spacing w:after="0" w:line="240" w:lineRule="auto"/>
      </w:pPr>
      <w:r>
        <w:separator/>
      </w:r>
    </w:p>
  </w:footnote>
  <w:footnote w:type="continuationSeparator" w:id="0">
    <w:p w:rsidR="00140C70" w:rsidRDefault="00140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239A" w:rsidRDefault="00930E84">
    <w:pPr>
      <w:pStyle w:val="Antrats"/>
    </w:pPr>
    <w:r>
      <w:rPr>
        <w:lang w:val="en-US"/>
      </w:rPr>
      <mc:AlternateContent>
        <mc:Choice Requires="wps">
          <w:drawing>
            <wp:anchor distT="0" distB="0" distL="114300" distR="114300" simplePos="0" relativeHeight="251659264" behindDoc="0" locked="0" layoutInCell="1" allowOverlap="1" wp14:anchorId="47D0F0E9" wp14:editId="35B6F05D">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7F239A" w:rsidRPr="008238F5" w:rsidRDefault="00930E84">
                          <w:pPr>
                            <w:pStyle w:val="Antrats"/>
                            <w:rPr>
                              <w:rFonts w:ascii="Times New Roman" w:hAnsi="Times New Roman" w:cs="Times New Roman"/>
                            </w:rPr>
                          </w:pPr>
                          <w:r w:rsidRPr="008238F5">
                            <w:rPr>
                              <w:rStyle w:val="Puslapionumeris"/>
                              <w:rFonts w:ascii="Times New Roman" w:hAnsi="Times New Roman" w:cs="Times New Roman"/>
                            </w:rPr>
                            <w:fldChar w:fldCharType="begin"/>
                          </w:r>
                          <w:r w:rsidRPr="008238F5">
                            <w:rPr>
                              <w:rStyle w:val="Puslapionumeris"/>
                              <w:rFonts w:ascii="Times New Roman" w:hAnsi="Times New Roman" w:cs="Times New Roman"/>
                            </w:rPr>
                            <w:instrText xml:space="preserve"> PAGE </w:instrText>
                          </w:r>
                          <w:r w:rsidRPr="008238F5">
                            <w:rPr>
                              <w:rStyle w:val="Puslapionumeris"/>
                              <w:rFonts w:ascii="Times New Roman" w:hAnsi="Times New Roman" w:cs="Times New Roman"/>
                            </w:rPr>
                            <w:fldChar w:fldCharType="separate"/>
                          </w:r>
                          <w:r w:rsidRPr="008238F5">
                            <w:rPr>
                              <w:rStyle w:val="Puslapionumeris"/>
                              <w:rFonts w:ascii="Times New Roman" w:hAnsi="Times New Roman" w:cs="Times New Roman"/>
                            </w:rPr>
                            <w:t>5</w:t>
                          </w:r>
                          <w:r w:rsidRPr="008238F5">
                            <w:rPr>
                              <w:rStyle w:val="Puslapionumeris"/>
                              <w:rFonts w:ascii="Times New Roman" w:hAnsi="Times New Roman" w:cs="Times New Roman"/>
                            </w:rPr>
                            <w:fldChar w:fldCharType="end"/>
                          </w:r>
                        </w:p>
                      </w:txbxContent>
                    </wps:txbx>
                    <wps:bodyPr vert="horz" wrap="none" lIns="0" tIns="0" rIns="0" bIns="0" anchor="t" anchorCtr="0" compatLnSpc="0">
                      <a:spAutoFit/>
                    </wps:bodyPr>
                  </wps:wsp>
                </a:graphicData>
              </a:graphic>
            </wp:anchor>
          </w:drawing>
        </mc:Choice>
        <mc:Fallback>
          <w:pict>
            <v:shapetype w14:anchorId="47D0F0E9"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rsidR="007F239A" w:rsidRPr="008238F5" w:rsidRDefault="00930E84">
                    <w:pPr>
                      <w:pStyle w:val="Antrats"/>
                      <w:rPr>
                        <w:rFonts w:ascii="Times New Roman" w:hAnsi="Times New Roman" w:cs="Times New Roman"/>
                      </w:rPr>
                    </w:pPr>
                    <w:r w:rsidRPr="008238F5">
                      <w:rPr>
                        <w:rStyle w:val="Puslapionumeris"/>
                        <w:rFonts w:ascii="Times New Roman" w:hAnsi="Times New Roman" w:cs="Times New Roman"/>
                      </w:rPr>
                      <w:fldChar w:fldCharType="begin"/>
                    </w:r>
                    <w:r w:rsidRPr="008238F5">
                      <w:rPr>
                        <w:rStyle w:val="Puslapionumeris"/>
                        <w:rFonts w:ascii="Times New Roman" w:hAnsi="Times New Roman" w:cs="Times New Roman"/>
                      </w:rPr>
                      <w:instrText xml:space="preserve"> PAGE </w:instrText>
                    </w:r>
                    <w:r w:rsidRPr="008238F5">
                      <w:rPr>
                        <w:rStyle w:val="Puslapionumeris"/>
                        <w:rFonts w:ascii="Times New Roman" w:hAnsi="Times New Roman" w:cs="Times New Roman"/>
                      </w:rPr>
                      <w:fldChar w:fldCharType="separate"/>
                    </w:r>
                    <w:r w:rsidRPr="008238F5">
                      <w:rPr>
                        <w:rStyle w:val="Puslapionumeris"/>
                        <w:rFonts w:ascii="Times New Roman" w:hAnsi="Times New Roman" w:cs="Times New Roman"/>
                      </w:rPr>
                      <w:t>5</w:t>
                    </w:r>
                    <w:r w:rsidRPr="008238F5">
                      <w:rPr>
                        <w:rStyle w:val="Puslapionumeris"/>
                        <w:rFonts w:ascii="Times New Roman" w:hAnsi="Times New Roman" w:cs="Times New Roman"/>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2" w:type="dxa"/>
      <w:tblCellMar>
        <w:left w:w="10" w:type="dxa"/>
        <w:right w:w="10" w:type="dxa"/>
      </w:tblCellMar>
      <w:tblLook w:val="0000" w:firstRow="0" w:lastRow="0" w:firstColumn="0" w:lastColumn="0" w:noHBand="0" w:noVBand="0"/>
    </w:tblPr>
    <w:tblGrid>
      <w:gridCol w:w="9582"/>
    </w:tblGrid>
    <w:tr w:rsidR="007F239A">
      <w:tc>
        <w:tcPr>
          <w:tcW w:w="9582" w:type="dxa"/>
          <w:shd w:val="clear" w:color="auto" w:fill="auto"/>
          <w:tcMar>
            <w:top w:w="0" w:type="dxa"/>
            <w:left w:w="108" w:type="dxa"/>
            <w:bottom w:w="0" w:type="dxa"/>
            <w:right w:w="108" w:type="dxa"/>
          </w:tcMar>
        </w:tcPr>
        <w:p w:rsidR="007F239A" w:rsidRDefault="00930E84">
          <w:pPr>
            <w:pStyle w:val="Antrats"/>
            <w:tabs>
              <w:tab w:val="center" w:pos="4900"/>
            </w:tabs>
            <w:jc w:val="right"/>
            <w:rPr>
              <w:rFonts w:ascii="TimesLT" w:hAnsi="TimesLT"/>
            </w:rPr>
          </w:pPr>
          <w:r>
            <w:rPr>
              <w:rFonts w:ascii="TimesLT" w:hAnsi="TimesLT"/>
            </w:rPr>
            <w:t>Originalas siunčiamas nebus</w:t>
          </w:r>
        </w:p>
      </w:tc>
    </w:tr>
    <w:tr w:rsidR="007F239A">
      <w:tc>
        <w:tcPr>
          <w:tcW w:w="9582" w:type="dxa"/>
          <w:shd w:val="clear" w:color="auto" w:fill="auto"/>
          <w:tcMar>
            <w:top w:w="0" w:type="dxa"/>
            <w:left w:w="108" w:type="dxa"/>
            <w:bottom w:w="0" w:type="dxa"/>
            <w:right w:w="108" w:type="dxa"/>
          </w:tcMar>
        </w:tcPr>
        <w:p w:rsidR="007F239A" w:rsidRDefault="00140C70">
          <w:pPr>
            <w:pStyle w:val="Antrats"/>
            <w:tabs>
              <w:tab w:val="center" w:pos="4900"/>
            </w:tabs>
            <w:jc w:val="right"/>
            <w:rPr>
              <w:rFonts w:ascii="TimesLT" w:hAnsi="TimesLT"/>
            </w:rPr>
          </w:pPr>
        </w:p>
      </w:tc>
    </w:tr>
    <w:bookmarkStart w:id="2" w:name="_MON_1064649033"/>
    <w:bookmarkEnd w:id="2"/>
    <w:bookmarkStart w:id="3" w:name="_MON_1064649012"/>
    <w:bookmarkEnd w:id="3"/>
    <w:tr w:rsidR="007F239A">
      <w:tc>
        <w:tcPr>
          <w:tcW w:w="9582" w:type="dxa"/>
          <w:shd w:val="clear" w:color="auto" w:fill="auto"/>
          <w:tcMar>
            <w:top w:w="0" w:type="dxa"/>
            <w:left w:w="108" w:type="dxa"/>
            <w:bottom w:w="0" w:type="dxa"/>
            <w:right w:w="108" w:type="dxa"/>
          </w:tcMar>
        </w:tcPr>
        <w:p w:rsidR="007F239A" w:rsidRPr="005B53BF" w:rsidRDefault="00930E84">
          <w:pPr>
            <w:pStyle w:val="Antrats"/>
            <w:tabs>
              <w:tab w:val="center" w:pos="4900"/>
            </w:tabs>
            <w:jc w:val="center"/>
            <w:rPr>
              <w:rFonts w:ascii="Times New Roman" w:hAnsi="Times New Roman" w:cs="Times New Roman"/>
              <w:sz w:val="24"/>
              <w:szCs w:val="24"/>
            </w:rPr>
          </w:pPr>
          <w:r w:rsidRPr="005B53BF">
            <w:rPr>
              <w:rFonts w:ascii="Times New Roman" w:hAnsi="Times New Roman" w:cs="Times New Roman"/>
              <w:sz w:val="24"/>
              <w:szCs w:val="24"/>
            </w:rPr>
            <w:object w:dxaOrig="828" w:dyaOrig="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4pt;height:39.6pt;visibility:visible;mso-wrap-style:square">
                <v:imagedata r:id="rId1" o:title=""/>
              </v:shape>
              <o:OLEObject Type="Embed" ProgID="Word.Picture.8" ShapeID="Picture 1" DrawAspect="Content" ObjectID="_1656165915" r:id="rId2"/>
            </w:object>
          </w:r>
        </w:p>
      </w:tc>
    </w:tr>
    <w:tr w:rsidR="007F239A">
      <w:tc>
        <w:tcPr>
          <w:tcW w:w="9582" w:type="dxa"/>
          <w:shd w:val="clear" w:color="auto" w:fill="auto"/>
          <w:tcMar>
            <w:top w:w="0" w:type="dxa"/>
            <w:left w:w="108" w:type="dxa"/>
            <w:bottom w:w="0" w:type="dxa"/>
            <w:right w:w="108" w:type="dxa"/>
          </w:tcMar>
        </w:tcPr>
        <w:p w:rsidR="007F239A" w:rsidRPr="005B53BF" w:rsidRDefault="00930E84">
          <w:pPr>
            <w:pStyle w:val="Antrats"/>
            <w:jc w:val="center"/>
            <w:rPr>
              <w:rFonts w:ascii="Times New Roman" w:hAnsi="Times New Roman" w:cs="Times New Roman"/>
              <w:b/>
              <w:sz w:val="24"/>
              <w:szCs w:val="24"/>
            </w:rPr>
          </w:pPr>
          <w:r w:rsidRPr="005B53BF">
            <w:rPr>
              <w:rFonts w:ascii="Times New Roman" w:hAnsi="Times New Roman" w:cs="Times New Roman"/>
              <w:b/>
              <w:sz w:val="24"/>
              <w:szCs w:val="24"/>
            </w:rPr>
            <w:t>LIETUVOS RESPUBLIKOS</w:t>
          </w:r>
        </w:p>
        <w:p w:rsidR="007F239A" w:rsidRPr="005B53BF" w:rsidRDefault="00930E84">
          <w:pPr>
            <w:pStyle w:val="Antrats"/>
            <w:jc w:val="center"/>
            <w:rPr>
              <w:rFonts w:ascii="Times New Roman" w:hAnsi="Times New Roman" w:cs="Times New Roman"/>
              <w:b/>
              <w:bCs/>
              <w:sz w:val="24"/>
              <w:szCs w:val="24"/>
            </w:rPr>
          </w:pPr>
          <w:r w:rsidRPr="005B53BF">
            <w:rPr>
              <w:rFonts w:ascii="Times New Roman" w:hAnsi="Times New Roman" w:cs="Times New Roman"/>
              <w:b/>
              <w:bCs/>
              <w:sz w:val="24"/>
              <w:szCs w:val="24"/>
            </w:rPr>
            <w:t xml:space="preserve">VAIKO TEISIŲ APSAUGOS KONTROLIERIAUS ĮSTAIGA </w:t>
          </w:r>
        </w:p>
        <w:p w:rsidR="007F239A" w:rsidRPr="005B53BF" w:rsidRDefault="00140C70">
          <w:pPr>
            <w:pStyle w:val="Antrats"/>
            <w:jc w:val="center"/>
            <w:rPr>
              <w:rFonts w:ascii="Times New Roman" w:hAnsi="Times New Roman" w:cs="Times New Roman"/>
              <w:sz w:val="24"/>
              <w:szCs w:val="24"/>
            </w:rPr>
          </w:pPr>
        </w:p>
      </w:tc>
    </w:tr>
  </w:tbl>
  <w:p w:rsidR="007F239A" w:rsidRDefault="00140C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20B6"/>
    <w:multiLevelType w:val="hybridMultilevel"/>
    <w:tmpl w:val="472AA3F2"/>
    <w:lvl w:ilvl="0" w:tplc="D7906DBC">
      <w:start w:val="1"/>
      <w:numFmt w:val="decimal"/>
      <w:lvlText w:val="%1."/>
      <w:lvlJc w:val="left"/>
      <w:pPr>
        <w:ind w:left="786"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1E943B7"/>
    <w:multiLevelType w:val="hybridMultilevel"/>
    <w:tmpl w:val="4EC691E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2C323127"/>
    <w:multiLevelType w:val="hybridMultilevel"/>
    <w:tmpl w:val="B658BE1A"/>
    <w:lvl w:ilvl="0" w:tplc="BEC8B48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3A4C45BF"/>
    <w:multiLevelType w:val="hybridMultilevel"/>
    <w:tmpl w:val="61ECFF52"/>
    <w:lvl w:ilvl="0" w:tplc="AEC4349A">
      <w:start w:val="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0D27F8"/>
    <w:multiLevelType w:val="hybridMultilevel"/>
    <w:tmpl w:val="8E2A44F6"/>
    <w:lvl w:ilvl="0" w:tplc="D7906DBC">
      <w:start w:val="1"/>
      <w:numFmt w:val="decimal"/>
      <w:lvlText w:val="%1."/>
      <w:lvlJc w:val="left"/>
      <w:pPr>
        <w:ind w:left="1495"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 w15:restartNumberingAfterBreak="0">
    <w:nsid w:val="4FB50E01"/>
    <w:multiLevelType w:val="hybridMultilevel"/>
    <w:tmpl w:val="C1764070"/>
    <w:lvl w:ilvl="0" w:tplc="D7906DBC">
      <w:start w:val="1"/>
      <w:numFmt w:val="decimal"/>
      <w:lvlText w:val="%1."/>
      <w:lvlJc w:val="left"/>
      <w:pPr>
        <w:ind w:left="1495"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6" w15:restartNumberingAfterBreak="0">
    <w:nsid w:val="6A3256D9"/>
    <w:multiLevelType w:val="hybridMultilevel"/>
    <w:tmpl w:val="90ACC0FA"/>
    <w:lvl w:ilvl="0" w:tplc="2E0CE6B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5C"/>
    <w:rsid w:val="00013A4E"/>
    <w:rsid w:val="00047F3C"/>
    <w:rsid w:val="0010519F"/>
    <w:rsid w:val="00140C70"/>
    <w:rsid w:val="00162FD5"/>
    <w:rsid w:val="00196907"/>
    <w:rsid w:val="001F5168"/>
    <w:rsid w:val="002722CA"/>
    <w:rsid w:val="002F385C"/>
    <w:rsid w:val="00302183"/>
    <w:rsid w:val="0032045C"/>
    <w:rsid w:val="00333AA0"/>
    <w:rsid w:val="00354149"/>
    <w:rsid w:val="00370174"/>
    <w:rsid w:val="00370CB1"/>
    <w:rsid w:val="003E1B08"/>
    <w:rsid w:val="00406CF9"/>
    <w:rsid w:val="004916EB"/>
    <w:rsid w:val="005D0878"/>
    <w:rsid w:val="005E37D0"/>
    <w:rsid w:val="006704E3"/>
    <w:rsid w:val="006C55F0"/>
    <w:rsid w:val="006F2E64"/>
    <w:rsid w:val="007006C0"/>
    <w:rsid w:val="00762B70"/>
    <w:rsid w:val="00783182"/>
    <w:rsid w:val="007A48D8"/>
    <w:rsid w:val="007D3219"/>
    <w:rsid w:val="00804A43"/>
    <w:rsid w:val="008238F5"/>
    <w:rsid w:val="008634A6"/>
    <w:rsid w:val="00930E84"/>
    <w:rsid w:val="0098795D"/>
    <w:rsid w:val="00A11026"/>
    <w:rsid w:val="00AE0CD7"/>
    <w:rsid w:val="00B96DCB"/>
    <w:rsid w:val="00BB4E6E"/>
    <w:rsid w:val="00C54638"/>
    <w:rsid w:val="00C54A98"/>
    <w:rsid w:val="00C54FE9"/>
    <w:rsid w:val="00C81CFF"/>
    <w:rsid w:val="00C92A27"/>
    <w:rsid w:val="00CD5DB2"/>
    <w:rsid w:val="00CF412F"/>
    <w:rsid w:val="00D43593"/>
    <w:rsid w:val="00D4602F"/>
    <w:rsid w:val="00DA13A3"/>
    <w:rsid w:val="00DE0EA3"/>
    <w:rsid w:val="00E13018"/>
    <w:rsid w:val="00E67707"/>
    <w:rsid w:val="00EA0D89"/>
    <w:rsid w:val="00F33BAC"/>
    <w:rsid w:val="00FA2958"/>
    <w:rsid w:val="00FB257E"/>
    <w:rsid w:val="00FC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B62B3"/>
  <w15:chartTrackingRefBased/>
  <w15:docId w15:val="{F7070776-C7D6-4EFB-90BE-7D383883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F385C"/>
    <w:rPr>
      <w:noProof/>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F385C"/>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2F385C"/>
    <w:rPr>
      <w:noProof/>
      <w:lang w:val="lt-LT"/>
    </w:rPr>
  </w:style>
  <w:style w:type="paragraph" w:styleId="Porat">
    <w:name w:val="footer"/>
    <w:basedOn w:val="prastasis"/>
    <w:link w:val="PoratDiagrama"/>
    <w:uiPriority w:val="99"/>
    <w:unhideWhenUsed/>
    <w:rsid w:val="002F385C"/>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2F385C"/>
    <w:rPr>
      <w:noProof/>
      <w:lang w:val="lt-LT"/>
    </w:rPr>
  </w:style>
  <w:style w:type="character" w:styleId="Puslapionumeris">
    <w:name w:val="page number"/>
    <w:basedOn w:val="Numatytasispastraiposriftas"/>
    <w:rsid w:val="002F385C"/>
  </w:style>
  <w:style w:type="character" w:styleId="Hipersaitas">
    <w:name w:val="Hyperlink"/>
    <w:basedOn w:val="Numatytasispastraiposriftas"/>
    <w:rsid w:val="002F385C"/>
    <w:rPr>
      <w:color w:val="0000FF"/>
      <w:u w:val="single"/>
    </w:rPr>
  </w:style>
  <w:style w:type="paragraph" w:styleId="Sraopastraipa">
    <w:name w:val="List Paragraph"/>
    <w:basedOn w:val="prastasis"/>
    <w:uiPriority w:val="34"/>
    <w:qFormat/>
    <w:rsid w:val="002F385C"/>
    <w:pPr>
      <w:ind w:left="720"/>
      <w:contextualSpacing/>
    </w:pPr>
  </w:style>
  <w:style w:type="paragraph" w:styleId="Debesliotekstas">
    <w:name w:val="Balloon Text"/>
    <w:basedOn w:val="prastasis"/>
    <w:link w:val="DebesliotekstasDiagrama"/>
    <w:uiPriority w:val="99"/>
    <w:semiHidden/>
    <w:unhideWhenUsed/>
    <w:rsid w:val="006C55F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55F0"/>
    <w:rPr>
      <w:rFonts w:ascii="Segoe UI" w:hAnsi="Segoe UI" w:cs="Segoe UI"/>
      <w:noProof/>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031991">
      <w:bodyDiv w:val="1"/>
      <w:marLeft w:val="0"/>
      <w:marRight w:val="0"/>
      <w:marTop w:val="0"/>
      <w:marBottom w:val="0"/>
      <w:divBdr>
        <w:top w:val="none" w:sz="0" w:space="0" w:color="auto"/>
        <w:left w:val="none" w:sz="0" w:space="0" w:color="auto"/>
        <w:bottom w:val="none" w:sz="0" w:space="0" w:color="auto"/>
        <w:right w:val="none" w:sz="0" w:space="0" w:color="auto"/>
      </w:divBdr>
      <w:divsChild>
        <w:div w:id="1003512312">
          <w:marLeft w:val="0"/>
          <w:marRight w:val="0"/>
          <w:marTop w:val="0"/>
          <w:marBottom w:val="0"/>
          <w:divBdr>
            <w:top w:val="none" w:sz="0" w:space="0" w:color="auto"/>
            <w:left w:val="none" w:sz="0" w:space="0" w:color="auto"/>
            <w:bottom w:val="none" w:sz="0" w:space="0" w:color="auto"/>
            <w:right w:val="none" w:sz="0" w:space="0" w:color="auto"/>
          </w:divBdr>
        </w:div>
        <w:div w:id="401370848">
          <w:marLeft w:val="0"/>
          <w:marRight w:val="0"/>
          <w:marTop w:val="0"/>
          <w:marBottom w:val="0"/>
          <w:divBdr>
            <w:top w:val="none" w:sz="0" w:space="0" w:color="auto"/>
            <w:left w:val="none" w:sz="0" w:space="0" w:color="auto"/>
            <w:bottom w:val="none" w:sz="0" w:space="0" w:color="auto"/>
            <w:right w:val="none" w:sz="0" w:space="0" w:color="auto"/>
          </w:divBdr>
        </w:div>
        <w:div w:id="799687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ocmin.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vtaki@vtaki.lt"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6DA1E-2F99-4C26-8789-D665552D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8</Pages>
  <Words>13205</Words>
  <Characters>7528</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Eivile Zemaityte</dc:creator>
  <cp:keywords/>
  <dc:description/>
  <cp:lastModifiedBy>Eivile Zemaityte</cp:lastModifiedBy>
  <cp:revision>2</cp:revision>
  <cp:lastPrinted>2020-07-13T13:54:00Z</cp:lastPrinted>
  <dcterms:created xsi:type="dcterms:W3CDTF">2020-07-09T13:09:00Z</dcterms:created>
  <dcterms:modified xsi:type="dcterms:W3CDTF">2020-07-13T14:18:00Z</dcterms:modified>
</cp:coreProperties>
</file>