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186" w:rsidRPr="003C45FF" w:rsidRDefault="00B26186" w:rsidP="0078142C">
      <w:pPr>
        <w:tabs>
          <w:tab w:val="left" w:pos="1276"/>
          <w:tab w:val="left" w:pos="2127"/>
        </w:tabs>
        <w:suppressAutoHyphens/>
        <w:autoSpaceDN w:val="0"/>
        <w:spacing w:after="0" w:line="276" w:lineRule="auto"/>
        <w:jc w:val="both"/>
        <w:textAlignment w:val="baseline"/>
        <w:rPr>
          <w:rFonts w:ascii="Times New Roman" w:eastAsia="Times New Roman" w:hAnsi="Times New Roman" w:cs="Times New Roman"/>
          <w:noProof w:val="0"/>
          <w:sz w:val="24"/>
          <w:szCs w:val="24"/>
        </w:rPr>
      </w:pPr>
      <w:bookmarkStart w:id="0" w:name="_Hlk40096126"/>
      <w:r w:rsidRPr="003C45FF">
        <w:rPr>
          <w:rFonts w:ascii="Times New Roman" w:eastAsia="Times New Roman" w:hAnsi="Times New Roman" w:cs="Times New Roman"/>
          <w:noProof w:val="0"/>
          <w:sz w:val="24"/>
          <w:szCs w:val="24"/>
        </w:rPr>
        <w:t>Socialinės apsaugos ir darbo ministerijai</w:t>
      </w:r>
      <w:r w:rsidRPr="003C45FF">
        <w:rPr>
          <w:rFonts w:ascii="Times New Roman" w:eastAsia="Times New Roman" w:hAnsi="Times New Roman" w:cs="Times New Roman"/>
          <w:noProof w:val="0"/>
          <w:sz w:val="24"/>
          <w:szCs w:val="24"/>
        </w:rPr>
        <w:tab/>
      </w:r>
      <w:r w:rsidRPr="003C45FF">
        <w:rPr>
          <w:rFonts w:ascii="Times New Roman" w:eastAsia="Times New Roman" w:hAnsi="Times New Roman" w:cs="Times New Roman"/>
          <w:noProof w:val="0"/>
          <w:sz w:val="24"/>
          <w:szCs w:val="24"/>
        </w:rPr>
        <w:tab/>
      </w:r>
      <w:r w:rsidR="0078142C">
        <w:rPr>
          <w:rFonts w:ascii="Times New Roman" w:eastAsia="Times New Roman" w:hAnsi="Times New Roman" w:cs="Times New Roman"/>
          <w:noProof w:val="0"/>
          <w:sz w:val="24"/>
          <w:szCs w:val="24"/>
        </w:rPr>
        <w:tab/>
      </w:r>
      <w:r w:rsidRPr="003C45FF">
        <w:rPr>
          <w:rFonts w:ascii="Times New Roman" w:eastAsia="Times New Roman" w:hAnsi="Times New Roman" w:cs="Times New Roman"/>
          <w:noProof w:val="0"/>
          <w:sz w:val="24"/>
          <w:szCs w:val="24"/>
        </w:rPr>
        <w:t>20</w:t>
      </w:r>
      <w:r w:rsidR="00FF504E" w:rsidRPr="003C45FF">
        <w:rPr>
          <w:rFonts w:ascii="Times New Roman" w:eastAsia="Times New Roman" w:hAnsi="Times New Roman" w:cs="Times New Roman"/>
          <w:noProof w:val="0"/>
          <w:sz w:val="24"/>
          <w:szCs w:val="24"/>
        </w:rPr>
        <w:t>20-05-11</w:t>
      </w:r>
      <w:r w:rsidRPr="003C45FF">
        <w:rPr>
          <w:rFonts w:ascii="Times New Roman" w:eastAsia="Times New Roman" w:hAnsi="Times New Roman" w:cs="Times New Roman"/>
          <w:noProof w:val="0"/>
          <w:sz w:val="24"/>
          <w:szCs w:val="24"/>
        </w:rPr>
        <w:t xml:space="preserve">  Nr. (1.19 -20</w:t>
      </w:r>
      <w:r w:rsidR="00FF504E" w:rsidRPr="003C45FF">
        <w:rPr>
          <w:rFonts w:ascii="Times New Roman" w:eastAsia="Times New Roman" w:hAnsi="Times New Roman" w:cs="Times New Roman"/>
          <w:noProof w:val="0"/>
          <w:sz w:val="24"/>
          <w:szCs w:val="24"/>
        </w:rPr>
        <w:t>20</w:t>
      </w:r>
      <w:r w:rsidR="00FF504E" w:rsidRPr="0078142C">
        <w:rPr>
          <w:rFonts w:ascii="Times New Roman" w:eastAsia="Times New Roman" w:hAnsi="Times New Roman" w:cs="Times New Roman"/>
          <w:noProof w:val="0"/>
          <w:sz w:val="24"/>
          <w:szCs w:val="24"/>
        </w:rPr>
        <w:t>-</w:t>
      </w:r>
      <w:r w:rsidR="0078142C">
        <w:rPr>
          <w:rFonts w:ascii="Times New Roman" w:eastAsia="Times New Roman" w:hAnsi="Times New Roman" w:cs="Times New Roman"/>
          <w:noProof w:val="0"/>
          <w:sz w:val="24"/>
          <w:szCs w:val="24"/>
        </w:rPr>
        <w:t>288</w:t>
      </w:r>
      <w:r w:rsidRPr="0078142C">
        <w:rPr>
          <w:rFonts w:ascii="Times New Roman" w:eastAsia="Times New Roman" w:hAnsi="Times New Roman" w:cs="Times New Roman"/>
          <w:noProof w:val="0"/>
          <w:sz w:val="24"/>
          <w:szCs w:val="24"/>
        </w:rPr>
        <w:t>)2-</w:t>
      </w:r>
    </w:p>
    <w:p w:rsidR="00B26186" w:rsidRPr="003C45FF" w:rsidRDefault="00B26186" w:rsidP="0078142C">
      <w:pPr>
        <w:tabs>
          <w:tab w:val="left" w:pos="1276"/>
          <w:tab w:val="left" w:pos="2127"/>
          <w:tab w:val="left" w:pos="4536"/>
        </w:tabs>
        <w:suppressAutoHyphens/>
        <w:autoSpaceDN w:val="0"/>
        <w:spacing w:after="0" w:line="276" w:lineRule="auto"/>
        <w:jc w:val="both"/>
        <w:textAlignment w:val="baseline"/>
        <w:rPr>
          <w:rFonts w:ascii="Times New Roman" w:eastAsia="Times New Roman" w:hAnsi="Times New Roman" w:cs="Times New Roman"/>
          <w:noProof w:val="0"/>
          <w:sz w:val="24"/>
          <w:szCs w:val="24"/>
        </w:rPr>
      </w:pPr>
      <w:r w:rsidRPr="003C45FF">
        <w:rPr>
          <w:rFonts w:ascii="Times New Roman" w:eastAsia="Times New Roman" w:hAnsi="Times New Roman" w:cs="Times New Roman"/>
          <w:noProof w:val="0"/>
          <w:sz w:val="24"/>
          <w:szCs w:val="24"/>
        </w:rPr>
        <w:t xml:space="preserve">El. paštas </w:t>
      </w:r>
      <w:hyperlink r:id="rId8" w:history="1">
        <w:r w:rsidR="0078142C" w:rsidRPr="0078142C">
          <w:rPr>
            <w:rStyle w:val="Hipersaitas"/>
            <w:rFonts w:ascii="Times New Roman" w:eastAsia="Times New Roman" w:hAnsi="Times New Roman" w:cs="Times New Roman"/>
            <w:noProof w:val="0"/>
            <w:color w:val="auto"/>
            <w:sz w:val="24"/>
            <w:szCs w:val="24"/>
            <w:u w:val="none"/>
          </w:rPr>
          <w:t>post@socmin.lt</w:t>
        </w:r>
      </w:hyperlink>
      <w:r w:rsidRPr="003C45FF">
        <w:rPr>
          <w:rFonts w:ascii="Times New Roman" w:eastAsia="Times New Roman" w:hAnsi="Times New Roman" w:cs="Times New Roman"/>
          <w:noProof w:val="0"/>
          <w:sz w:val="24"/>
          <w:szCs w:val="24"/>
        </w:rPr>
        <w:tab/>
      </w:r>
      <w:r w:rsidR="0078142C">
        <w:rPr>
          <w:rFonts w:ascii="Times New Roman" w:eastAsia="Times New Roman" w:hAnsi="Times New Roman" w:cs="Times New Roman"/>
          <w:noProof w:val="0"/>
          <w:sz w:val="24"/>
          <w:szCs w:val="24"/>
        </w:rPr>
        <w:tab/>
      </w:r>
      <w:r w:rsidRPr="003C45FF">
        <w:rPr>
          <w:rFonts w:ascii="Times New Roman" w:eastAsia="Times New Roman" w:hAnsi="Times New Roman" w:cs="Times New Roman"/>
          <w:noProof w:val="0"/>
          <w:sz w:val="24"/>
          <w:szCs w:val="24"/>
        </w:rPr>
        <w:t>Į</w:t>
      </w:r>
      <w:r w:rsidRPr="003C45FF">
        <w:rPr>
          <w:rFonts w:ascii="Times New Roman" w:eastAsia="Times New Roman" w:hAnsi="Times New Roman" w:cs="Times New Roman"/>
          <w:noProof w:val="0"/>
          <w:sz w:val="24"/>
          <w:szCs w:val="24"/>
        </w:rPr>
        <w:tab/>
      </w:r>
      <w:r w:rsidR="0078142C">
        <w:rPr>
          <w:rFonts w:ascii="Times New Roman" w:eastAsia="Times New Roman" w:hAnsi="Times New Roman" w:cs="Times New Roman"/>
          <w:noProof w:val="0"/>
          <w:sz w:val="24"/>
          <w:szCs w:val="24"/>
        </w:rPr>
        <w:t>2020-04-23  Nr.20-6093</w:t>
      </w:r>
    </w:p>
    <w:p w:rsidR="00B26186" w:rsidRPr="003C45FF" w:rsidRDefault="00B26186" w:rsidP="0078142C">
      <w:pPr>
        <w:tabs>
          <w:tab w:val="left" w:pos="1276"/>
          <w:tab w:val="left" w:pos="2127"/>
          <w:tab w:val="left" w:pos="4536"/>
        </w:tabs>
        <w:suppressAutoHyphens/>
        <w:autoSpaceDN w:val="0"/>
        <w:spacing w:after="0" w:line="276" w:lineRule="auto"/>
        <w:jc w:val="both"/>
        <w:textAlignment w:val="baseline"/>
        <w:rPr>
          <w:rFonts w:ascii="Times New Roman" w:eastAsia="Times New Roman" w:hAnsi="Times New Roman" w:cs="Times New Roman"/>
          <w:noProof w:val="0"/>
          <w:sz w:val="24"/>
          <w:szCs w:val="24"/>
        </w:rPr>
      </w:pPr>
    </w:p>
    <w:p w:rsidR="00B26186" w:rsidRPr="003C45FF" w:rsidRDefault="00B26186" w:rsidP="003C45FF">
      <w:pPr>
        <w:tabs>
          <w:tab w:val="left" w:pos="1276"/>
          <w:tab w:val="left" w:pos="2127"/>
          <w:tab w:val="left" w:pos="4536"/>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rsidR="00B26186" w:rsidRPr="003C45FF" w:rsidRDefault="00FF504E" w:rsidP="003C45FF">
      <w:pPr>
        <w:tabs>
          <w:tab w:val="left" w:pos="1276"/>
          <w:tab w:val="left" w:pos="2127"/>
        </w:tabs>
        <w:suppressAutoHyphens/>
        <w:autoSpaceDN w:val="0"/>
        <w:spacing w:after="0" w:line="276" w:lineRule="auto"/>
        <w:jc w:val="both"/>
        <w:textAlignment w:val="baseline"/>
        <w:rPr>
          <w:rFonts w:ascii="Times New Roman" w:eastAsia="Calibri" w:hAnsi="Times New Roman" w:cs="Times New Roman"/>
          <w:noProof w:val="0"/>
          <w:sz w:val="24"/>
          <w:szCs w:val="24"/>
        </w:rPr>
      </w:pPr>
      <w:r w:rsidRPr="003C45FF">
        <w:rPr>
          <w:rFonts w:ascii="Times New Roman" w:eastAsia="Times New Roman" w:hAnsi="Times New Roman" w:cs="Times New Roman"/>
          <w:b/>
          <w:bCs/>
          <w:caps/>
          <w:noProof w:val="0"/>
          <w:sz w:val="24"/>
          <w:szCs w:val="24"/>
        </w:rPr>
        <w:t>DĖL Lietuvos Respublikos socialinės apsaugos ir darbo ministro įsakymo „Įvaikinimo organizavimo Lietuvos respublikoje tvarkos aprašo patvirtinimo</w:t>
      </w:r>
      <w:r w:rsidR="00B26186" w:rsidRPr="003C45FF">
        <w:rPr>
          <w:rFonts w:ascii="Times New Roman" w:hAnsi="Times New Roman" w:cs="Times New Roman"/>
          <w:b/>
          <w:caps/>
          <w:noProof w:val="0"/>
          <w:sz w:val="24"/>
          <w:szCs w:val="24"/>
        </w:rPr>
        <w:t xml:space="preserve">" </w:t>
      </w:r>
      <w:r w:rsidRPr="003C45FF">
        <w:rPr>
          <w:rFonts w:ascii="Times New Roman" w:hAnsi="Times New Roman" w:cs="Times New Roman"/>
          <w:b/>
          <w:caps/>
          <w:noProof w:val="0"/>
          <w:sz w:val="24"/>
          <w:szCs w:val="24"/>
        </w:rPr>
        <w:t>projekto Nr.20-6093</w:t>
      </w:r>
      <w:r w:rsidR="00B26186" w:rsidRPr="003C45FF">
        <w:rPr>
          <w:rFonts w:ascii="Times New Roman" w:hAnsi="Times New Roman" w:cs="Times New Roman"/>
          <w:noProof w:val="0"/>
          <w:sz w:val="24"/>
          <w:szCs w:val="24"/>
        </w:rPr>
        <w:t xml:space="preserve"> </w:t>
      </w:r>
      <w:r w:rsidR="00B26186" w:rsidRPr="003C45FF">
        <w:rPr>
          <w:rFonts w:ascii="Times New Roman" w:eastAsia="Times New Roman" w:hAnsi="Times New Roman" w:cs="Times New Roman"/>
          <w:b/>
          <w:bCs/>
          <w:caps/>
          <w:noProof w:val="0"/>
          <w:sz w:val="24"/>
          <w:szCs w:val="24"/>
        </w:rPr>
        <w:t>derinimo</w:t>
      </w:r>
    </w:p>
    <w:p w:rsidR="00B26186" w:rsidRPr="003C45FF" w:rsidRDefault="00B26186" w:rsidP="003C45FF">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rsidR="00B26186" w:rsidRPr="003C45FF" w:rsidRDefault="00B26186" w:rsidP="003C45FF">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rsidR="00B26186" w:rsidRPr="003C45FF" w:rsidRDefault="00B26186" w:rsidP="003C45FF">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r w:rsidRPr="003C45FF">
        <w:rPr>
          <w:rFonts w:ascii="Times New Roman" w:eastAsia="Times New Roman" w:hAnsi="Times New Roman" w:cs="Times New Roman"/>
          <w:noProof w:val="0"/>
          <w:sz w:val="24"/>
          <w:szCs w:val="24"/>
        </w:rPr>
        <w:t xml:space="preserve">Vaiko teisių apsaugos kontrolierė, susipažinusi su pateiktu derinti </w:t>
      </w:r>
      <w:r w:rsidRPr="003C45FF">
        <w:rPr>
          <w:rFonts w:ascii="Times New Roman" w:eastAsia="Calibri" w:hAnsi="Times New Roman" w:cs="Times New Roman"/>
          <w:noProof w:val="0"/>
          <w:sz w:val="24"/>
          <w:szCs w:val="24"/>
        </w:rPr>
        <w:t xml:space="preserve">Lietuvos Respublikos </w:t>
      </w:r>
      <w:r w:rsidR="00FF504E" w:rsidRPr="003C45FF">
        <w:rPr>
          <w:rFonts w:ascii="Times New Roman" w:eastAsia="Calibri" w:hAnsi="Times New Roman" w:cs="Times New Roman"/>
          <w:noProof w:val="0"/>
          <w:sz w:val="24"/>
          <w:szCs w:val="24"/>
        </w:rPr>
        <w:t>socialinės apsaugos ir darbo ministro įsakymo „Įvaikinimo organizavimo Lietuvos Respublikoje tvarkos aprašo patvirtinimo“ projektu Nr. 20-6093</w:t>
      </w:r>
      <w:r w:rsidRPr="003C45FF">
        <w:rPr>
          <w:rFonts w:ascii="Times New Roman" w:eastAsia="Times New Roman" w:hAnsi="Times New Roman" w:cs="Times New Roman"/>
          <w:noProof w:val="0"/>
          <w:sz w:val="24"/>
          <w:szCs w:val="24"/>
        </w:rPr>
        <w:t xml:space="preserve"> (toliau – </w:t>
      </w:r>
      <w:r w:rsidR="00FF504E" w:rsidRPr="003C45FF">
        <w:rPr>
          <w:rFonts w:ascii="Times New Roman" w:eastAsia="Times New Roman" w:hAnsi="Times New Roman" w:cs="Times New Roman"/>
          <w:noProof w:val="0"/>
          <w:sz w:val="24"/>
          <w:szCs w:val="24"/>
        </w:rPr>
        <w:t>Projektas</w:t>
      </w:r>
      <w:r w:rsidRPr="003C45FF">
        <w:rPr>
          <w:rFonts w:ascii="Times New Roman" w:eastAsia="Times New Roman" w:hAnsi="Times New Roman" w:cs="Times New Roman"/>
          <w:noProof w:val="0"/>
          <w:sz w:val="24"/>
          <w:szCs w:val="24"/>
        </w:rPr>
        <w:t>), teikia žemiau išdėstytas pastabas ir pasiūlymus jo tobulinimui:</w:t>
      </w:r>
    </w:p>
    <w:p w:rsidR="002D3A14" w:rsidRPr="003C45FF" w:rsidRDefault="002D3A14" w:rsidP="003C45FF">
      <w:pPr>
        <w:pStyle w:val="Sraopastraipa"/>
        <w:numPr>
          <w:ilvl w:val="0"/>
          <w:numId w:val="1"/>
        </w:numPr>
        <w:tabs>
          <w:tab w:val="left" w:pos="1276"/>
        </w:tabs>
        <w:spacing w:after="0" w:line="276" w:lineRule="auto"/>
        <w:ind w:left="0" w:firstLine="709"/>
        <w:jc w:val="both"/>
        <w:rPr>
          <w:rFonts w:ascii="Times New Roman" w:hAnsi="Times New Roman" w:cs="Times New Roman"/>
          <w:noProof w:val="0"/>
          <w:sz w:val="24"/>
          <w:szCs w:val="24"/>
        </w:rPr>
      </w:pPr>
      <w:r w:rsidRPr="003C45FF">
        <w:rPr>
          <w:rFonts w:ascii="Times New Roman" w:eastAsia="Calibri" w:hAnsi="Times New Roman" w:cs="Times New Roman"/>
          <w:noProof w:val="0"/>
          <w:sz w:val="24"/>
          <w:szCs w:val="24"/>
        </w:rPr>
        <w:t xml:space="preserve"> Papildyti Projekto 2 punktą nuoroda į </w:t>
      </w:r>
      <w:r w:rsidRPr="003C45FF">
        <w:rPr>
          <w:rFonts w:ascii="Times New Roman" w:hAnsi="Times New Roman" w:cs="Times New Roman"/>
          <w:noProof w:val="0"/>
          <w:color w:val="000000"/>
          <w:sz w:val="24"/>
          <w:szCs w:val="24"/>
        </w:rPr>
        <w:t xml:space="preserve">Įvaikintojų parinkimo </w:t>
      </w:r>
      <w:r w:rsidRPr="003C45FF">
        <w:rPr>
          <w:rFonts w:ascii="Times New Roman" w:hAnsi="Times New Roman" w:cs="Times New Roman"/>
          <w:noProof w:val="0"/>
          <w:sz w:val="24"/>
          <w:szCs w:val="24"/>
        </w:rPr>
        <w:t xml:space="preserve">galimam įvaikinti vaikui ir įvaikintojų parinkimo rastam vaikui </w:t>
      </w:r>
      <w:r w:rsidRPr="003C45FF">
        <w:rPr>
          <w:rFonts w:ascii="Times New Roman" w:hAnsi="Times New Roman" w:cs="Times New Roman"/>
          <w:noProof w:val="0"/>
          <w:color w:val="000000"/>
          <w:sz w:val="24"/>
          <w:szCs w:val="24"/>
        </w:rPr>
        <w:t>laikinai globoti tvarkos aprašą, patvirtintą Valstybės vaiko teisių</w:t>
      </w:r>
      <w:r w:rsidR="005637E5" w:rsidRPr="003C45FF">
        <w:rPr>
          <w:rFonts w:ascii="Times New Roman" w:hAnsi="Times New Roman" w:cs="Times New Roman"/>
          <w:noProof w:val="0"/>
          <w:color w:val="000000"/>
          <w:sz w:val="24"/>
          <w:szCs w:val="24"/>
        </w:rPr>
        <w:t xml:space="preserve"> </w:t>
      </w:r>
      <w:r w:rsidRPr="003C45FF">
        <w:rPr>
          <w:rFonts w:ascii="Times New Roman" w:hAnsi="Times New Roman" w:cs="Times New Roman"/>
          <w:noProof w:val="0"/>
          <w:color w:val="000000"/>
          <w:sz w:val="24"/>
          <w:szCs w:val="24"/>
        </w:rPr>
        <w:t>apsaugos</w:t>
      </w:r>
      <w:r w:rsidR="005637E5" w:rsidRPr="003C45FF">
        <w:rPr>
          <w:rFonts w:ascii="Times New Roman" w:hAnsi="Times New Roman" w:cs="Times New Roman"/>
          <w:noProof w:val="0"/>
          <w:color w:val="000000"/>
          <w:sz w:val="24"/>
          <w:szCs w:val="24"/>
        </w:rPr>
        <w:t xml:space="preserve"> </w:t>
      </w:r>
      <w:r w:rsidRPr="003C45FF">
        <w:rPr>
          <w:rFonts w:ascii="Times New Roman" w:hAnsi="Times New Roman" w:cs="Times New Roman"/>
          <w:noProof w:val="0"/>
          <w:color w:val="000000"/>
          <w:sz w:val="24"/>
          <w:szCs w:val="24"/>
        </w:rPr>
        <w:t xml:space="preserve">ir įvaikinimo tarnybos direktoriaus </w:t>
      </w:r>
      <w:r w:rsidRPr="003C45FF">
        <w:rPr>
          <w:rFonts w:ascii="Times New Roman" w:hAnsi="Times New Roman" w:cs="Times New Roman"/>
          <w:noProof w:val="0"/>
          <w:sz w:val="24"/>
          <w:szCs w:val="24"/>
        </w:rPr>
        <w:t xml:space="preserve">2017 m. gruodžio 14 d. sakymu Nr. BV-113. Priešingu atveju, nesant nuorodos į šį teisės aktą, įvertinant tai, kad Projektas yra aukštesnės teisinės galios teisės aktas, </w:t>
      </w:r>
      <w:r w:rsidR="005637E5" w:rsidRPr="003C45FF">
        <w:rPr>
          <w:rFonts w:ascii="Times New Roman" w:hAnsi="Times New Roman" w:cs="Times New Roman"/>
          <w:noProof w:val="0"/>
          <w:sz w:val="24"/>
          <w:szCs w:val="24"/>
        </w:rPr>
        <w:t xml:space="preserve">Projekto kontekste </w:t>
      </w:r>
      <w:r w:rsidRPr="003C45FF">
        <w:rPr>
          <w:rFonts w:ascii="Times New Roman" w:hAnsi="Times New Roman" w:cs="Times New Roman"/>
          <w:noProof w:val="0"/>
          <w:sz w:val="24"/>
          <w:szCs w:val="24"/>
        </w:rPr>
        <w:t>neaišku kokiais kriterija</w:t>
      </w:r>
      <w:r w:rsidR="003C45FF">
        <w:rPr>
          <w:rFonts w:ascii="Times New Roman" w:hAnsi="Times New Roman" w:cs="Times New Roman"/>
          <w:noProof w:val="0"/>
          <w:sz w:val="24"/>
          <w:szCs w:val="24"/>
        </w:rPr>
        <w:t>i</w:t>
      </w:r>
      <w:r w:rsidRPr="003C45FF">
        <w:rPr>
          <w:rFonts w:ascii="Times New Roman" w:hAnsi="Times New Roman" w:cs="Times New Roman"/>
          <w:noProof w:val="0"/>
          <w:sz w:val="24"/>
          <w:szCs w:val="24"/>
        </w:rPr>
        <w:t xml:space="preserve">s vadovausis Įvaikintojų parinkimo komisija, parinkdama labiausiai vaiko interesus ir poreikius atitinkančius (-antį) </w:t>
      </w:r>
      <w:proofErr w:type="spellStart"/>
      <w:r w:rsidRPr="003C45FF">
        <w:rPr>
          <w:rFonts w:ascii="Times New Roman" w:hAnsi="Times New Roman" w:cs="Times New Roman"/>
          <w:noProof w:val="0"/>
          <w:sz w:val="24"/>
          <w:szCs w:val="24"/>
        </w:rPr>
        <w:t>įvaikintojus</w:t>
      </w:r>
      <w:proofErr w:type="spellEnd"/>
      <w:r w:rsidRPr="003C45FF">
        <w:rPr>
          <w:rFonts w:ascii="Times New Roman" w:hAnsi="Times New Roman" w:cs="Times New Roman"/>
          <w:noProof w:val="0"/>
          <w:sz w:val="24"/>
          <w:szCs w:val="24"/>
        </w:rPr>
        <w:t xml:space="preserve"> (-ą).</w:t>
      </w:r>
    </w:p>
    <w:p w:rsidR="00C14198" w:rsidRPr="003C45FF" w:rsidRDefault="00C14198" w:rsidP="003C45FF">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r w:rsidRPr="003C45FF">
        <w:rPr>
          <w:rFonts w:ascii="Times New Roman" w:hAnsi="Times New Roman" w:cs="Times New Roman"/>
          <w:noProof w:val="0"/>
          <w:sz w:val="24"/>
          <w:szCs w:val="24"/>
        </w:rPr>
        <w:t xml:space="preserve">Ikiteisminio įvaikinimo </w:t>
      </w:r>
      <w:r w:rsidR="00B74183" w:rsidRPr="003C45FF">
        <w:rPr>
          <w:rFonts w:ascii="Times New Roman" w:hAnsi="Times New Roman" w:cs="Times New Roman"/>
          <w:noProof w:val="0"/>
          <w:sz w:val="24"/>
          <w:szCs w:val="24"/>
        </w:rPr>
        <w:t xml:space="preserve">organizavimo </w:t>
      </w:r>
      <w:r w:rsidRPr="003C45FF">
        <w:rPr>
          <w:rFonts w:ascii="Times New Roman" w:hAnsi="Times New Roman" w:cs="Times New Roman"/>
          <w:noProof w:val="0"/>
          <w:sz w:val="24"/>
          <w:szCs w:val="24"/>
        </w:rPr>
        <w:t xml:space="preserve">procesas susideda iš įvaikinimo galimybių įvertinimo, vaiko rengimo įvaikinti, galimų įvaikintojų tinkamumo būti įtėviais patikrinimo, asmenų, siekiančių įvaikinti siūlomą vaiką, vaiko parinkimo procedūros. </w:t>
      </w:r>
      <w:r w:rsidR="00000840" w:rsidRPr="003C45FF">
        <w:rPr>
          <w:rFonts w:ascii="Times New Roman" w:hAnsi="Times New Roman" w:cs="Times New Roman"/>
          <w:noProof w:val="0"/>
          <w:sz w:val="24"/>
          <w:szCs w:val="24"/>
        </w:rPr>
        <w:t xml:space="preserve">Visos šios </w:t>
      </w:r>
      <w:r w:rsidRPr="003C45FF">
        <w:rPr>
          <w:rFonts w:ascii="Times New Roman" w:hAnsi="Times New Roman" w:cs="Times New Roman"/>
          <w:noProof w:val="0"/>
          <w:sz w:val="24"/>
          <w:szCs w:val="24"/>
        </w:rPr>
        <w:t>procedūr</w:t>
      </w:r>
      <w:r w:rsidR="00000840" w:rsidRPr="003C45FF">
        <w:rPr>
          <w:rFonts w:ascii="Times New Roman" w:hAnsi="Times New Roman" w:cs="Times New Roman"/>
          <w:noProof w:val="0"/>
          <w:sz w:val="24"/>
          <w:szCs w:val="24"/>
        </w:rPr>
        <w:t>os</w:t>
      </w:r>
      <w:r w:rsidRPr="003C45FF">
        <w:rPr>
          <w:rFonts w:ascii="Times New Roman" w:hAnsi="Times New Roman" w:cs="Times New Roman"/>
          <w:noProof w:val="0"/>
          <w:sz w:val="24"/>
          <w:szCs w:val="24"/>
        </w:rPr>
        <w:t xml:space="preserve"> </w:t>
      </w:r>
      <w:r w:rsidR="00000840" w:rsidRPr="003C45FF">
        <w:rPr>
          <w:rFonts w:ascii="Times New Roman" w:hAnsi="Times New Roman" w:cs="Times New Roman"/>
          <w:noProof w:val="0"/>
          <w:sz w:val="24"/>
          <w:szCs w:val="24"/>
        </w:rPr>
        <w:t xml:space="preserve">(įvaikinimo organizavimo etapai)  turi būti išsamiai ir tiksliai </w:t>
      </w:r>
      <w:r w:rsidRPr="003C45FF">
        <w:rPr>
          <w:rFonts w:ascii="Times New Roman" w:hAnsi="Times New Roman" w:cs="Times New Roman"/>
          <w:noProof w:val="0"/>
          <w:sz w:val="24"/>
          <w:szCs w:val="24"/>
        </w:rPr>
        <w:t>reglament</w:t>
      </w:r>
      <w:r w:rsidR="00000840" w:rsidRPr="003C45FF">
        <w:rPr>
          <w:rFonts w:ascii="Times New Roman" w:hAnsi="Times New Roman" w:cs="Times New Roman"/>
          <w:noProof w:val="0"/>
          <w:sz w:val="24"/>
          <w:szCs w:val="24"/>
        </w:rPr>
        <w:t>uot</w:t>
      </w:r>
      <w:r w:rsidR="00216673">
        <w:rPr>
          <w:rFonts w:ascii="Times New Roman" w:hAnsi="Times New Roman" w:cs="Times New Roman"/>
          <w:noProof w:val="0"/>
          <w:sz w:val="24"/>
          <w:szCs w:val="24"/>
        </w:rPr>
        <w:t>os</w:t>
      </w:r>
      <w:r w:rsidR="00000840" w:rsidRPr="003C45FF">
        <w:rPr>
          <w:rFonts w:ascii="Times New Roman" w:hAnsi="Times New Roman" w:cs="Times New Roman"/>
          <w:noProof w:val="0"/>
          <w:sz w:val="24"/>
          <w:szCs w:val="24"/>
        </w:rPr>
        <w:t>. Sutiktina, kad dėl proceso sudėtingumo, etapų gausos</w:t>
      </w:r>
      <w:r w:rsidRPr="003C45FF">
        <w:rPr>
          <w:rFonts w:ascii="Times New Roman" w:hAnsi="Times New Roman" w:cs="Times New Roman"/>
          <w:noProof w:val="0"/>
          <w:sz w:val="24"/>
          <w:szCs w:val="24"/>
        </w:rPr>
        <w:t xml:space="preserve">, yra sudėtinga reglamentuoti procedūras viename teisės akte, tačiau įvertinant </w:t>
      </w:r>
      <w:r w:rsidR="00000840" w:rsidRPr="003C45FF">
        <w:rPr>
          <w:rFonts w:ascii="Times New Roman" w:hAnsi="Times New Roman" w:cs="Times New Roman"/>
          <w:noProof w:val="0"/>
          <w:sz w:val="24"/>
          <w:szCs w:val="24"/>
        </w:rPr>
        <w:t>Projekto pavadinimą, Projekto 1 punkte nurodytą teisės akto reguliavimo sritį, siūlytina papildyti Projektą nuostatomis dėl visų ikiteisminio įvaikinimo procedūrų ir nuorodomis į jas reglamentuojančius kitus poįstatyminius teisės aktus.</w:t>
      </w:r>
    </w:p>
    <w:p w:rsidR="002D3A14" w:rsidRPr="003C45FF" w:rsidRDefault="00965338" w:rsidP="003C45FF">
      <w:pPr>
        <w:pStyle w:val="Sraopastraipa"/>
        <w:numPr>
          <w:ilvl w:val="0"/>
          <w:numId w:val="1"/>
        </w:numPr>
        <w:tabs>
          <w:tab w:val="left" w:pos="1276"/>
        </w:tabs>
        <w:spacing w:after="0" w:line="276" w:lineRule="auto"/>
        <w:ind w:left="0" w:firstLine="709"/>
        <w:jc w:val="both"/>
        <w:rPr>
          <w:rFonts w:ascii="Times New Roman" w:eastAsia="Calibri" w:hAnsi="Times New Roman" w:cs="Times New Roman"/>
          <w:noProof w:val="0"/>
          <w:sz w:val="24"/>
          <w:szCs w:val="24"/>
        </w:rPr>
      </w:pPr>
      <w:r w:rsidRPr="003C45FF">
        <w:rPr>
          <w:rFonts w:ascii="Times New Roman" w:eastAsia="Calibri" w:hAnsi="Times New Roman" w:cs="Times New Roman"/>
          <w:noProof w:val="0"/>
          <w:sz w:val="24"/>
          <w:szCs w:val="24"/>
        </w:rPr>
        <w:t>P</w:t>
      </w:r>
      <w:r w:rsidR="005637E5" w:rsidRPr="003C45FF">
        <w:rPr>
          <w:rFonts w:ascii="Times New Roman" w:eastAsia="Calibri" w:hAnsi="Times New Roman" w:cs="Times New Roman"/>
          <w:noProof w:val="0"/>
          <w:sz w:val="24"/>
          <w:szCs w:val="24"/>
        </w:rPr>
        <w:t>atiks</w:t>
      </w:r>
      <w:r w:rsidR="003C45FF">
        <w:rPr>
          <w:rFonts w:ascii="Times New Roman" w:eastAsia="Calibri" w:hAnsi="Times New Roman" w:cs="Times New Roman"/>
          <w:noProof w:val="0"/>
          <w:sz w:val="24"/>
          <w:szCs w:val="24"/>
        </w:rPr>
        <w:t>l</w:t>
      </w:r>
      <w:r w:rsidR="005637E5" w:rsidRPr="003C45FF">
        <w:rPr>
          <w:rFonts w:ascii="Times New Roman" w:eastAsia="Calibri" w:hAnsi="Times New Roman" w:cs="Times New Roman"/>
          <w:noProof w:val="0"/>
          <w:sz w:val="24"/>
          <w:szCs w:val="24"/>
        </w:rPr>
        <w:t>inti ir suvienodinti Projekte nurodytus subjektus, parenkančius labiausiai vaiko interesus</w:t>
      </w:r>
      <w:r w:rsidR="00792DD5" w:rsidRPr="003C45FF">
        <w:rPr>
          <w:rFonts w:ascii="Times New Roman" w:eastAsia="Calibri" w:hAnsi="Times New Roman" w:cs="Times New Roman"/>
          <w:noProof w:val="0"/>
          <w:sz w:val="24"/>
          <w:szCs w:val="24"/>
        </w:rPr>
        <w:t xml:space="preserve"> </w:t>
      </w:r>
      <w:r w:rsidR="005637E5" w:rsidRPr="003C45FF">
        <w:rPr>
          <w:rFonts w:ascii="Times New Roman" w:eastAsia="Calibri" w:hAnsi="Times New Roman" w:cs="Times New Roman"/>
          <w:noProof w:val="0"/>
          <w:sz w:val="24"/>
          <w:szCs w:val="24"/>
        </w:rPr>
        <w:t xml:space="preserve">ir poreikius atitinkančius </w:t>
      </w:r>
      <w:proofErr w:type="spellStart"/>
      <w:r w:rsidR="005637E5" w:rsidRPr="003C45FF">
        <w:rPr>
          <w:rFonts w:ascii="Times New Roman" w:eastAsia="Calibri" w:hAnsi="Times New Roman" w:cs="Times New Roman"/>
          <w:noProof w:val="0"/>
          <w:sz w:val="24"/>
          <w:szCs w:val="24"/>
        </w:rPr>
        <w:t>įvaikintojus</w:t>
      </w:r>
      <w:proofErr w:type="spellEnd"/>
      <w:r w:rsidR="005637E5" w:rsidRPr="003C45FF">
        <w:rPr>
          <w:rFonts w:ascii="Times New Roman" w:eastAsia="Calibri" w:hAnsi="Times New Roman" w:cs="Times New Roman"/>
          <w:noProof w:val="0"/>
          <w:sz w:val="24"/>
          <w:szCs w:val="24"/>
        </w:rPr>
        <w:t xml:space="preserve"> (Projekto 4 punkte nurodyta Tarnyba, 14 punkte – Įvaikintojų parinkimo komisija, </w:t>
      </w:r>
      <w:r w:rsidR="00792DD5" w:rsidRPr="003C45FF">
        <w:rPr>
          <w:rFonts w:ascii="Times New Roman" w:eastAsia="Calibri" w:hAnsi="Times New Roman" w:cs="Times New Roman"/>
          <w:noProof w:val="0"/>
          <w:sz w:val="24"/>
          <w:szCs w:val="24"/>
        </w:rPr>
        <w:t xml:space="preserve">17, </w:t>
      </w:r>
      <w:r w:rsidR="005637E5" w:rsidRPr="003C45FF">
        <w:rPr>
          <w:rFonts w:ascii="Times New Roman" w:eastAsia="Calibri" w:hAnsi="Times New Roman" w:cs="Times New Roman"/>
          <w:noProof w:val="0"/>
          <w:sz w:val="24"/>
          <w:szCs w:val="24"/>
        </w:rPr>
        <w:t xml:space="preserve">36, 53.4 punktuose </w:t>
      </w:r>
      <w:r w:rsidR="00792DD5" w:rsidRPr="003C45FF">
        <w:rPr>
          <w:rFonts w:ascii="Times New Roman" w:eastAsia="Calibri" w:hAnsi="Times New Roman" w:cs="Times New Roman"/>
          <w:noProof w:val="0"/>
          <w:sz w:val="24"/>
          <w:szCs w:val="24"/>
        </w:rPr>
        <w:t xml:space="preserve">– </w:t>
      </w:r>
      <w:r w:rsidR="005637E5" w:rsidRPr="003C45FF">
        <w:rPr>
          <w:rFonts w:ascii="Times New Roman" w:eastAsia="Calibri" w:hAnsi="Times New Roman" w:cs="Times New Roman"/>
          <w:noProof w:val="0"/>
          <w:sz w:val="24"/>
          <w:szCs w:val="24"/>
        </w:rPr>
        <w:t>Tarnybos direktorius</w:t>
      </w:r>
      <w:r w:rsidR="00DB0D46" w:rsidRPr="003C45FF">
        <w:rPr>
          <w:rFonts w:ascii="Times New Roman" w:eastAsia="Calibri" w:hAnsi="Times New Roman" w:cs="Times New Roman"/>
          <w:noProof w:val="0"/>
          <w:sz w:val="24"/>
          <w:szCs w:val="24"/>
        </w:rPr>
        <w:t>)</w:t>
      </w:r>
      <w:r w:rsidR="00792DD5" w:rsidRPr="003C45FF">
        <w:rPr>
          <w:rFonts w:ascii="Times New Roman" w:eastAsia="Calibri" w:hAnsi="Times New Roman" w:cs="Times New Roman"/>
          <w:noProof w:val="0"/>
          <w:sz w:val="24"/>
          <w:szCs w:val="24"/>
        </w:rPr>
        <w:t>.</w:t>
      </w:r>
    </w:p>
    <w:p w:rsidR="001E7E6A" w:rsidRPr="003C45FF" w:rsidRDefault="00792DD5" w:rsidP="003C45FF">
      <w:pPr>
        <w:pStyle w:val="Sraopastraipa"/>
        <w:numPr>
          <w:ilvl w:val="0"/>
          <w:numId w:val="1"/>
        </w:numPr>
        <w:tabs>
          <w:tab w:val="left" w:pos="1276"/>
        </w:tabs>
        <w:spacing w:after="0" w:line="276" w:lineRule="auto"/>
        <w:ind w:left="0" w:firstLine="709"/>
        <w:jc w:val="both"/>
        <w:rPr>
          <w:rFonts w:ascii="Times New Roman" w:eastAsia="Calibri" w:hAnsi="Times New Roman" w:cs="Times New Roman"/>
          <w:noProof w:val="0"/>
          <w:sz w:val="24"/>
          <w:szCs w:val="24"/>
        </w:rPr>
      </w:pPr>
      <w:r w:rsidRPr="003C45FF">
        <w:rPr>
          <w:rFonts w:ascii="Times New Roman" w:eastAsia="Calibri" w:hAnsi="Times New Roman" w:cs="Times New Roman"/>
          <w:noProof w:val="0"/>
          <w:sz w:val="24"/>
          <w:szCs w:val="24"/>
        </w:rPr>
        <w:t>Atkreiptinas dėmesys, kad Projektas nustato tik deklaratyvų Įvaikintojų parinkimo komisijos, Tarptautinio įvaikinimo komisijos dalyvavimą įvaikinimo organizavimo procese</w:t>
      </w:r>
      <w:r w:rsidR="00C73788" w:rsidRPr="003C45FF">
        <w:rPr>
          <w:rFonts w:ascii="Times New Roman" w:eastAsia="Calibri" w:hAnsi="Times New Roman" w:cs="Times New Roman"/>
          <w:noProof w:val="0"/>
          <w:sz w:val="24"/>
          <w:szCs w:val="24"/>
        </w:rPr>
        <w:t>, nes Projekt</w:t>
      </w:r>
      <w:r w:rsidR="001E7E6A" w:rsidRPr="003C45FF">
        <w:rPr>
          <w:rFonts w:ascii="Times New Roman" w:eastAsia="Calibri" w:hAnsi="Times New Roman" w:cs="Times New Roman"/>
          <w:noProof w:val="0"/>
          <w:sz w:val="24"/>
          <w:szCs w:val="24"/>
        </w:rPr>
        <w:t xml:space="preserve">e nėra </w:t>
      </w:r>
      <w:r w:rsidR="00C73788" w:rsidRPr="003C45FF">
        <w:rPr>
          <w:rFonts w:ascii="Times New Roman" w:eastAsia="Calibri" w:hAnsi="Times New Roman" w:cs="Times New Roman"/>
          <w:noProof w:val="0"/>
          <w:sz w:val="24"/>
          <w:szCs w:val="24"/>
        </w:rPr>
        <w:t xml:space="preserve">nuorodų, kokiais kriterijais vadovaujantis komisijos teikia rekomendacijas, </w:t>
      </w:r>
      <w:r w:rsidR="001E7E6A" w:rsidRPr="003C45FF">
        <w:rPr>
          <w:rFonts w:ascii="Times New Roman" w:eastAsia="Calibri" w:hAnsi="Times New Roman" w:cs="Times New Roman"/>
          <w:noProof w:val="0"/>
          <w:sz w:val="24"/>
          <w:szCs w:val="24"/>
        </w:rPr>
        <w:t xml:space="preserve">o </w:t>
      </w:r>
      <w:r w:rsidR="00C73788" w:rsidRPr="003C45FF">
        <w:rPr>
          <w:rFonts w:ascii="Times New Roman" w:eastAsia="Calibri" w:hAnsi="Times New Roman" w:cs="Times New Roman"/>
          <w:noProof w:val="0"/>
          <w:sz w:val="24"/>
          <w:szCs w:val="24"/>
        </w:rPr>
        <w:t>sprendimas dėl būsimų įtėvių parinkimo, vaikų įrašymo į Galimų įvaikinti vaikų, atitinkančių specialiuosius kriterijus, sąrašą ir kt. priskiri</w:t>
      </w:r>
      <w:r w:rsidR="003C45FF">
        <w:rPr>
          <w:rFonts w:ascii="Times New Roman" w:eastAsia="Calibri" w:hAnsi="Times New Roman" w:cs="Times New Roman"/>
          <w:noProof w:val="0"/>
          <w:sz w:val="24"/>
          <w:szCs w:val="24"/>
        </w:rPr>
        <w:t>a</w:t>
      </w:r>
      <w:r w:rsidR="00C73788" w:rsidRPr="003C45FF">
        <w:rPr>
          <w:rFonts w:ascii="Times New Roman" w:eastAsia="Calibri" w:hAnsi="Times New Roman" w:cs="Times New Roman"/>
          <w:noProof w:val="0"/>
          <w:sz w:val="24"/>
          <w:szCs w:val="24"/>
        </w:rPr>
        <w:t xml:space="preserve">mas </w:t>
      </w:r>
      <w:r w:rsidR="001E7E6A" w:rsidRPr="003C45FF">
        <w:rPr>
          <w:rFonts w:ascii="Times New Roman" w:eastAsia="Calibri" w:hAnsi="Times New Roman" w:cs="Times New Roman"/>
          <w:noProof w:val="0"/>
          <w:sz w:val="24"/>
          <w:szCs w:val="24"/>
        </w:rPr>
        <w:t>Tarnybos direktoriaus kompetencijai.</w:t>
      </w:r>
      <w:r w:rsidR="00DB0D46" w:rsidRPr="003C45FF">
        <w:rPr>
          <w:rFonts w:ascii="Times New Roman" w:eastAsia="Calibri" w:hAnsi="Times New Roman" w:cs="Times New Roman"/>
          <w:noProof w:val="0"/>
          <w:sz w:val="24"/>
          <w:szCs w:val="24"/>
        </w:rPr>
        <w:t xml:space="preserve"> Nėra aiškiai </w:t>
      </w:r>
      <w:r w:rsidR="00DB0D46" w:rsidRPr="003C45FF">
        <w:rPr>
          <w:rFonts w:ascii="Times New Roman" w:eastAsia="Calibri" w:hAnsi="Times New Roman" w:cs="Times New Roman"/>
          <w:noProof w:val="0"/>
          <w:sz w:val="24"/>
          <w:szCs w:val="24"/>
        </w:rPr>
        <w:lastRenderedPageBreak/>
        <w:t xml:space="preserve">nustatyta procedūra dėl būsimų įvaikintojų parinkimo tais atvejais, kai Tarnybos direktorius nesutinka su komisijų rekomendacijomis. </w:t>
      </w:r>
    </w:p>
    <w:p w:rsidR="001E7E6A" w:rsidRPr="003C45FF" w:rsidRDefault="001E7E6A" w:rsidP="003C45FF">
      <w:pPr>
        <w:pStyle w:val="Sraopastraipa"/>
        <w:tabs>
          <w:tab w:val="left" w:pos="1276"/>
          <w:tab w:val="left" w:pos="2127"/>
        </w:tabs>
        <w:spacing w:after="0" w:line="276" w:lineRule="auto"/>
        <w:ind w:left="0" w:firstLine="709"/>
        <w:jc w:val="both"/>
        <w:rPr>
          <w:rFonts w:ascii="Times New Roman" w:hAnsi="Times New Roman" w:cs="Times New Roman"/>
          <w:noProof w:val="0"/>
          <w:sz w:val="24"/>
          <w:szCs w:val="24"/>
        </w:rPr>
      </w:pPr>
      <w:r w:rsidRPr="003C45FF">
        <w:rPr>
          <w:rFonts w:ascii="Times New Roman" w:hAnsi="Times New Roman" w:cs="Times New Roman"/>
          <w:noProof w:val="0"/>
          <w:sz w:val="24"/>
          <w:szCs w:val="24"/>
        </w:rPr>
        <w:t>Įvertina</w:t>
      </w:r>
      <w:r w:rsidR="007B6B47">
        <w:rPr>
          <w:rFonts w:ascii="Times New Roman" w:hAnsi="Times New Roman" w:cs="Times New Roman"/>
          <w:noProof w:val="0"/>
          <w:sz w:val="24"/>
          <w:szCs w:val="24"/>
        </w:rPr>
        <w:t>n</w:t>
      </w:r>
      <w:r w:rsidRPr="003C45FF">
        <w:rPr>
          <w:rFonts w:ascii="Times New Roman" w:hAnsi="Times New Roman" w:cs="Times New Roman"/>
          <w:noProof w:val="0"/>
          <w:sz w:val="24"/>
          <w:szCs w:val="24"/>
        </w:rPr>
        <w:t>t įvaikinimo proceso jautrumą, būtina užtikrinti jo skaidrumą ir priimamų sprendimų objektyvumą bei pagrįstumą. Siūlomas reglamentavimas neeliminuoja galimybės priimti nesąžiningų, neobjektyvių ir neskaidrių</w:t>
      </w:r>
      <w:r w:rsidR="00B96659" w:rsidRPr="003C45FF">
        <w:rPr>
          <w:rFonts w:ascii="Times New Roman" w:hAnsi="Times New Roman" w:cs="Times New Roman"/>
          <w:noProof w:val="0"/>
          <w:sz w:val="24"/>
          <w:szCs w:val="24"/>
        </w:rPr>
        <w:t xml:space="preserve"> </w:t>
      </w:r>
      <w:r w:rsidRPr="003C45FF">
        <w:rPr>
          <w:rFonts w:ascii="Times New Roman" w:hAnsi="Times New Roman" w:cs="Times New Roman"/>
          <w:noProof w:val="0"/>
          <w:sz w:val="24"/>
          <w:szCs w:val="24"/>
        </w:rPr>
        <w:t>sprendimų, nes ne</w:t>
      </w:r>
      <w:r w:rsidR="00B96659" w:rsidRPr="003C45FF">
        <w:rPr>
          <w:rFonts w:ascii="Times New Roman" w:hAnsi="Times New Roman" w:cs="Times New Roman"/>
          <w:noProof w:val="0"/>
          <w:sz w:val="24"/>
          <w:szCs w:val="24"/>
        </w:rPr>
        <w:t xml:space="preserve">pakankami </w:t>
      </w:r>
      <w:r w:rsidRPr="003C45FF">
        <w:rPr>
          <w:rFonts w:ascii="Times New Roman" w:hAnsi="Times New Roman" w:cs="Times New Roman"/>
          <w:noProof w:val="0"/>
          <w:sz w:val="24"/>
          <w:szCs w:val="24"/>
        </w:rPr>
        <w:t>detalizuojami (</w:t>
      </w:r>
      <w:r w:rsidR="00B96659" w:rsidRPr="003C45FF">
        <w:rPr>
          <w:rFonts w:ascii="Times New Roman" w:hAnsi="Times New Roman" w:cs="Times New Roman"/>
          <w:noProof w:val="0"/>
          <w:sz w:val="24"/>
          <w:szCs w:val="24"/>
        </w:rPr>
        <w:t>Projekto 14 punktas</w:t>
      </w:r>
      <w:r w:rsidRPr="003C45FF">
        <w:rPr>
          <w:rFonts w:ascii="Times New Roman" w:hAnsi="Times New Roman" w:cs="Times New Roman"/>
          <w:noProof w:val="0"/>
          <w:sz w:val="24"/>
          <w:szCs w:val="24"/>
        </w:rPr>
        <w:t>) asmens, siekiančio įvaikinti siūlomą vaiką, atrankos vykdymo principai, šių asmenų parinkimas tam tikram vaikui priklauso nuo vieno asmens – Tarnybos direktoriaus</w:t>
      </w:r>
      <w:r w:rsidR="00B96659" w:rsidRPr="003C45FF">
        <w:rPr>
          <w:rFonts w:ascii="Times New Roman" w:hAnsi="Times New Roman" w:cs="Times New Roman"/>
          <w:noProof w:val="0"/>
          <w:sz w:val="24"/>
          <w:szCs w:val="24"/>
        </w:rPr>
        <w:t xml:space="preserve"> (Projekto 17, </w:t>
      </w:r>
      <w:r w:rsidR="00B96659" w:rsidRPr="003C45FF">
        <w:rPr>
          <w:rFonts w:ascii="Times New Roman" w:hAnsi="Times New Roman" w:cs="Times New Roman"/>
          <w:noProof w:val="0"/>
          <w:sz w:val="24"/>
          <w:szCs w:val="24"/>
          <w:lang w:eastAsia="lt-LT"/>
        </w:rPr>
        <w:t>28, 36, 53 ir su jais susiję punktai)</w:t>
      </w:r>
      <w:r w:rsidRPr="003C45FF">
        <w:rPr>
          <w:rFonts w:ascii="Times New Roman" w:hAnsi="Times New Roman" w:cs="Times New Roman"/>
          <w:noProof w:val="0"/>
          <w:sz w:val="24"/>
          <w:szCs w:val="24"/>
        </w:rPr>
        <w:t xml:space="preserve"> ir yra nekontroliuojamas. </w:t>
      </w:r>
    </w:p>
    <w:p w:rsidR="00DB0D46" w:rsidRPr="003C45FF" w:rsidRDefault="00DB0D46" w:rsidP="003C45FF">
      <w:pPr>
        <w:pStyle w:val="Sraopastraipa"/>
        <w:tabs>
          <w:tab w:val="left" w:pos="1276"/>
          <w:tab w:val="left" w:pos="2127"/>
        </w:tabs>
        <w:spacing w:after="0" w:line="276" w:lineRule="auto"/>
        <w:ind w:left="0" w:firstLine="709"/>
        <w:jc w:val="both"/>
        <w:rPr>
          <w:rFonts w:ascii="Times New Roman" w:hAnsi="Times New Roman" w:cs="Times New Roman"/>
          <w:noProof w:val="0"/>
          <w:sz w:val="24"/>
          <w:szCs w:val="24"/>
        </w:rPr>
      </w:pPr>
      <w:r w:rsidRPr="003C45FF">
        <w:rPr>
          <w:rFonts w:ascii="Times New Roman" w:hAnsi="Times New Roman" w:cs="Times New Roman"/>
          <w:noProof w:val="0"/>
          <w:sz w:val="24"/>
          <w:szCs w:val="24"/>
        </w:rPr>
        <w:t>Siūlytina svarstyti tiks</w:t>
      </w:r>
      <w:r w:rsidR="003C45FF">
        <w:rPr>
          <w:rFonts w:ascii="Times New Roman" w:hAnsi="Times New Roman" w:cs="Times New Roman"/>
          <w:noProof w:val="0"/>
          <w:sz w:val="24"/>
          <w:szCs w:val="24"/>
        </w:rPr>
        <w:t>l</w:t>
      </w:r>
      <w:r w:rsidRPr="003C45FF">
        <w:rPr>
          <w:rFonts w:ascii="Times New Roman" w:hAnsi="Times New Roman" w:cs="Times New Roman"/>
          <w:noProof w:val="0"/>
          <w:sz w:val="24"/>
          <w:szCs w:val="24"/>
        </w:rPr>
        <w:t>ingumą</w:t>
      </w:r>
      <w:r w:rsidR="00B74183" w:rsidRPr="003C45FF">
        <w:rPr>
          <w:rFonts w:ascii="Times New Roman" w:hAnsi="Times New Roman" w:cs="Times New Roman"/>
          <w:noProof w:val="0"/>
          <w:sz w:val="24"/>
          <w:szCs w:val="24"/>
        </w:rPr>
        <w:t xml:space="preserve"> įvesti </w:t>
      </w:r>
      <w:r w:rsidRPr="003C45FF">
        <w:rPr>
          <w:rFonts w:ascii="Times New Roman" w:hAnsi="Times New Roman" w:cs="Times New Roman"/>
          <w:noProof w:val="0"/>
          <w:sz w:val="24"/>
          <w:szCs w:val="24"/>
        </w:rPr>
        <w:t>įvaikintojų parinkimo proces</w:t>
      </w:r>
      <w:r w:rsidR="00B74183" w:rsidRPr="003C45FF">
        <w:rPr>
          <w:rFonts w:ascii="Times New Roman" w:hAnsi="Times New Roman" w:cs="Times New Roman"/>
          <w:noProof w:val="0"/>
          <w:sz w:val="24"/>
          <w:szCs w:val="24"/>
        </w:rPr>
        <w:t>o kontrolės mechanizmą</w:t>
      </w:r>
      <w:r w:rsidRPr="003C45FF">
        <w:rPr>
          <w:rFonts w:ascii="Times New Roman" w:hAnsi="Times New Roman" w:cs="Times New Roman"/>
          <w:noProof w:val="0"/>
          <w:sz w:val="24"/>
          <w:szCs w:val="24"/>
        </w:rPr>
        <w:t xml:space="preserve">, nustatant kad komisijų sprendimus dėl įvaikintojų parinkimo proceso </w:t>
      </w:r>
      <w:r w:rsidR="00B74183" w:rsidRPr="003C45FF">
        <w:rPr>
          <w:rFonts w:ascii="Times New Roman" w:hAnsi="Times New Roman" w:cs="Times New Roman"/>
          <w:noProof w:val="0"/>
          <w:sz w:val="24"/>
          <w:szCs w:val="24"/>
        </w:rPr>
        <w:t xml:space="preserve">(griežtai standartizuoto) </w:t>
      </w:r>
      <w:r w:rsidRPr="003C45FF">
        <w:rPr>
          <w:rFonts w:ascii="Times New Roman" w:hAnsi="Times New Roman" w:cs="Times New Roman"/>
          <w:noProof w:val="0"/>
          <w:sz w:val="24"/>
          <w:szCs w:val="24"/>
        </w:rPr>
        <w:t>objektyvumą įvertina ir komis</w:t>
      </w:r>
      <w:r w:rsidR="003C45FF">
        <w:rPr>
          <w:rFonts w:ascii="Times New Roman" w:hAnsi="Times New Roman" w:cs="Times New Roman"/>
          <w:noProof w:val="0"/>
          <w:sz w:val="24"/>
          <w:szCs w:val="24"/>
        </w:rPr>
        <w:t>i</w:t>
      </w:r>
      <w:r w:rsidRPr="003C45FF">
        <w:rPr>
          <w:rFonts w:ascii="Times New Roman" w:hAnsi="Times New Roman" w:cs="Times New Roman"/>
          <w:noProof w:val="0"/>
          <w:sz w:val="24"/>
          <w:szCs w:val="24"/>
        </w:rPr>
        <w:t>jos sprendimą tvirtina Tarnybos direktorius.</w:t>
      </w:r>
    </w:p>
    <w:p w:rsidR="00FF504E" w:rsidRPr="003C45FF" w:rsidRDefault="00965338" w:rsidP="003C45FF">
      <w:pPr>
        <w:pStyle w:val="Sraopastraipa"/>
        <w:numPr>
          <w:ilvl w:val="0"/>
          <w:numId w:val="1"/>
        </w:numPr>
        <w:tabs>
          <w:tab w:val="left" w:pos="142"/>
          <w:tab w:val="left" w:pos="1276"/>
        </w:tabs>
        <w:spacing w:after="0" w:line="276" w:lineRule="auto"/>
        <w:ind w:left="0" w:firstLine="709"/>
        <w:jc w:val="both"/>
        <w:rPr>
          <w:rFonts w:ascii="Times New Roman" w:eastAsia="Calibri" w:hAnsi="Times New Roman" w:cs="Times New Roman"/>
          <w:noProof w:val="0"/>
          <w:sz w:val="24"/>
          <w:szCs w:val="24"/>
        </w:rPr>
      </w:pPr>
      <w:r w:rsidRPr="003C45FF">
        <w:rPr>
          <w:rFonts w:ascii="Times New Roman" w:eastAsia="Calibri" w:hAnsi="Times New Roman" w:cs="Times New Roman"/>
          <w:noProof w:val="0"/>
          <w:sz w:val="24"/>
          <w:szCs w:val="24"/>
        </w:rPr>
        <w:t>Papildyti Projekto 4 punktą, nurodant kaip sudaroma Įvaikintojų parinkimo komisija</w:t>
      </w:r>
      <w:r w:rsidR="00B74183" w:rsidRPr="003C45FF">
        <w:rPr>
          <w:rFonts w:ascii="Times New Roman" w:eastAsia="Calibri" w:hAnsi="Times New Roman" w:cs="Times New Roman"/>
          <w:noProof w:val="0"/>
          <w:sz w:val="24"/>
          <w:szCs w:val="24"/>
        </w:rPr>
        <w:t xml:space="preserve"> (komisijos sudarymo principus ir (nepersonalinę) sudėtį)</w:t>
      </w:r>
      <w:r w:rsidRPr="003C45FF">
        <w:rPr>
          <w:rFonts w:ascii="Times New Roman" w:eastAsia="Calibri" w:hAnsi="Times New Roman" w:cs="Times New Roman"/>
          <w:noProof w:val="0"/>
          <w:sz w:val="24"/>
          <w:szCs w:val="24"/>
        </w:rPr>
        <w:t xml:space="preserve">. Šiuo metu </w:t>
      </w:r>
      <w:r w:rsidR="00DB0D46" w:rsidRPr="003C45FF">
        <w:rPr>
          <w:rFonts w:ascii="Times New Roman" w:eastAsia="Calibri" w:hAnsi="Times New Roman" w:cs="Times New Roman"/>
          <w:noProof w:val="0"/>
          <w:sz w:val="24"/>
          <w:szCs w:val="24"/>
        </w:rPr>
        <w:t>nacionalinio įvaikinimo komisija sudaryta iš Tarnybos valstybės tarnautojų, pavaldžių Tarnybos direktoriui. Tokia komisijos sudarymo praktika</w:t>
      </w:r>
      <w:r w:rsidR="00C14198" w:rsidRPr="003C45FF">
        <w:rPr>
          <w:rFonts w:ascii="Times New Roman" w:eastAsia="Calibri" w:hAnsi="Times New Roman" w:cs="Times New Roman"/>
          <w:noProof w:val="0"/>
          <w:sz w:val="24"/>
          <w:szCs w:val="24"/>
        </w:rPr>
        <w:t>, įvertinant siūlomą sprendimų dėl įvaikintojų parinkimo algoritmą,</w:t>
      </w:r>
      <w:r w:rsidR="00DB0D46" w:rsidRPr="003C45FF">
        <w:rPr>
          <w:rFonts w:ascii="Times New Roman" w:eastAsia="Calibri" w:hAnsi="Times New Roman" w:cs="Times New Roman"/>
          <w:noProof w:val="0"/>
          <w:sz w:val="24"/>
          <w:szCs w:val="24"/>
        </w:rPr>
        <w:t xml:space="preserve"> neeliminuoja</w:t>
      </w:r>
      <w:r w:rsidR="00C14198" w:rsidRPr="003C45FF">
        <w:rPr>
          <w:rFonts w:ascii="Times New Roman" w:eastAsia="Calibri" w:hAnsi="Times New Roman" w:cs="Times New Roman"/>
          <w:noProof w:val="0"/>
          <w:sz w:val="24"/>
          <w:szCs w:val="24"/>
        </w:rPr>
        <w:t xml:space="preserve"> nesąžiningų</w:t>
      </w:r>
      <w:r w:rsidR="00DB0D46" w:rsidRPr="003C45FF">
        <w:rPr>
          <w:rFonts w:ascii="Times New Roman" w:eastAsia="Calibri" w:hAnsi="Times New Roman" w:cs="Times New Roman"/>
          <w:noProof w:val="0"/>
          <w:sz w:val="24"/>
          <w:szCs w:val="24"/>
        </w:rPr>
        <w:t xml:space="preserve"> sprendimų priėmimo ir sudaro prielaidas </w:t>
      </w:r>
      <w:r w:rsidR="00C14198" w:rsidRPr="003C45FF">
        <w:rPr>
          <w:rFonts w:ascii="Times New Roman" w:eastAsia="Calibri" w:hAnsi="Times New Roman" w:cs="Times New Roman"/>
          <w:noProof w:val="0"/>
          <w:sz w:val="24"/>
          <w:szCs w:val="24"/>
        </w:rPr>
        <w:t>abejonėms dėl įvaikinimo proceso skaidrumo.</w:t>
      </w:r>
    </w:p>
    <w:p w:rsidR="00C14198" w:rsidRPr="003C45FF" w:rsidRDefault="00C14198" w:rsidP="003C45FF">
      <w:pPr>
        <w:pStyle w:val="Sraopastraipa"/>
        <w:numPr>
          <w:ilvl w:val="0"/>
          <w:numId w:val="1"/>
        </w:numPr>
        <w:tabs>
          <w:tab w:val="left" w:pos="142"/>
          <w:tab w:val="left" w:pos="1276"/>
        </w:tabs>
        <w:spacing w:after="0" w:line="276" w:lineRule="auto"/>
        <w:ind w:left="0" w:firstLine="709"/>
        <w:jc w:val="both"/>
        <w:rPr>
          <w:rFonts w:ascii="Times New Roman" w:eastAsia="Calibri" w:hAnsi="Times New Roman" w:cs="Times New Roman"/>
          <w:noProof w:val="0"/>
          <w:sz w:val="24"/>
          <w:szCs w:val="24"/>
        </w:rPr>
      </w:pPr>
      <w:r w:rsidRPr="003C45FF">
        <w:rPr>
          <w:rFonts w:ascii="Times New Roman" w:eastAsia="Calibri" w:hAnsi="Times New Roman" w:cs="Times New Roman"/>
          <w:noProof w:val="0"/>
          <w:sz w:val="24"/>
          <w:szCs w:val="24"/>
        </w:rPr>
        <w:t>Siekia</w:t>
      </w:r>
      <w:r w:rsidR="003C45FF">
        <w:rPr>
          <w:rFonts w:ascii="Times New Roman" w:eastAsia="Calibri" w:hAnsi="Times New Roman" w:cs="Times New Roman"/>
          <w:noProof w:val="0"/>
          <w:sz w:val="24"/>
          <w:szCs w:val="24"/>
        </w:rPr>
        <w:t>n</w:t>
      </w:r>
      <w:r w:rsidRPr="003C45FF">
        <w:rPr>
          <w:rFonts w:ascii="Times New Roman" w:eastAsia="Calibri" w:hAnsi="Times New Roman" w:cs="Times New Roman"/>
          <w:noProof w:val="0"/>
          <w:sz w:val="24"/>
          <w:szCs w:val="24"/>
        </w:rPr>
        <w:t>t įvaikinimo</w:t>
      </w:r>
      <w:r w:rsidR="00B74183" w:rsidRPr="003C45FF">
        <w:rPr>
          <w:rFonts w:ascii="Times New Roman" w:eastAsia="Calibri" w:hAnsi="Times New Roman" w:cs="Times New Roman"/>
          <w:noProof w:val="0"/>
          <w:sz w:val="24"/>
          <w:szCs w:val="24"/>
        </w:rPr>
        <w:t xml:space="preserve"> ir įvaikintojų parinkimo</w:t>
      </w:r>
      <w:r w:rsidRPr="003C45FF">
        <w:rPr>
          <w:rFonts w:ascii="Times New Roman" w:eastAsia="Calibri" w:hAnsi="Times New Roman" w:cs="Times New Roman"/>
          <w:noProof w:val="0"/>
          <w:sz w:val="24"/>
          <w:szCs w:val="24"/>
        </w:rPr>
        <w:t xml:space="preserve"> </w:t>
      </w:r>
      <w:r w:rsidR="00B74183" w:rsidRPr="003C45FF">
        <w:rPr>
          <w:rFonts w:ascii="Times New Roman" w:eastAsia="Calibri" w:hAnsi="Times New Roman" w:cs="Times New Roman"/>
          <w:noProof w:val="0"/>
          <w:sz w:val="24"/>
          <w:szCs w:val="24"/>
        </w:rPr>
        <w:t xml:space="preserve">skaidrumo, visi procesai turėtų būti formalizuoti </w:t>
      </w:r>
      <w:r w:rsidR="00525187" w:rsidRPr="003C45FF">
        <w:rPr>
          <w:rFonts w:ascii="Times New Roman" w:eastAsia="Calibri" w:hAnsi="Times New Roman" w:cs="Times New Roman"/>
          <w:noProof w:val="0"/>
          <w:sz w:val="24"/>
          <w:szCs w:val="24"/>
        </w:rPr>
        <w:t>i</w:t>
      </w:r>
      <w:r w:rsidR="00B74183" w:rsidRPr="003C45FF">
        <w:rPr>
          <w:rFonts w:ascii="Times New Roman" w:eastAsia="Calibri" w:hAnsi="Times New Roman" w:cs="Times New Roman"/>
          <w:noProof w:val="0"/>
          <w:sz w:val="24"/>
          <w:szCs w:val="24"/>
        </w:rPr>
        <w:t xml:space="preserve">r standartizuoti. Todėl siūloma Projekte atsisakyti nuostatų dėl „laisvos formos rekomendacijos“ teikimo (Projekto </w:t>
      </w:r>
      <w:r w:rsidR="00397EF8" w:rsidRPr="003C45FF">
        <w:rPr>
          <w:rFonts w:ascii="Times New Roman" w:hAnsi="Times New Roman" w:cs="Times New Roman"/>
          <w:noProof w:val="0"/>
          <w:sz w:val="24"/>
          <w:szCs w:val="24"/>
          <w:lang w:eastAsia="lt-LT"/>
        </w:rPr>
        <w:t>5.1 -5.3</w:t>
      </w:r>
      <w:r w:rsidR="00525187" w:rsidRPr="003C45FF">
        <w:rPr>
          <w:rFonts w:ascii="Times New Roman" w:hAnsi="Times New Roman" w:cs="Times New Roman"/>
          <w:noProof w:val="0"/>
          <w:sz w:val="24"/>
          <w:szCs w:val="24"/>
          <w:lang w:eastAsia="lt-LT"/>
        </w:rPr>
        <w:t xml:space="preserve">, </w:t>
      </w:r>
      <w:r w:rsidR="00525187" w:rsidRPr="003C45FF">
        <w:rPr>
          <w:rFonts w:ascii="Times New Roman" w:hAnsi="Times New Roman" w:cs="Times New Roman"/>
          <w:noProof w:val="0"/>
          <w:color w:val="000000"/>
          <w:sz w:val="24"/>
          <w:szCs w:val="24"/>
          <w:shd w:val="clear" w:color="auto" w:fill="FFFFFF"/>
        </w:rPr>
        <w:t>35 punktai). Manytina, kad rekomendacijos (sprendimo) forma turėtų būti patvirtinta poįstatyminiu, o ne Tarnybos vidaus darbo organizavimą reguliuojančiu teisės aktu, šios formos turinys turėtų būti informatyvus ir pagrindžiantis komisijos išvadas (rekomendacijas) dėl labiausiai vaiko poreikius ir interesus atitinkančio konkretaus įvaikintojo (-ų).</w:t>
      </w:r>
    </w:p>
    <w:p w:rsidR="00397EF8" w:rsidRPr="003C45FF" w:rsidRDefault="00397EF8" w:rsidP="003C45FF">
      <w:pPr>
        <w:pStyle w:val="Sraopastraipa"/>
        <w:numPr>
          <w:ilvl w:val="0"/>
          <w:numId w:val="1"/>
        </w:numPr>
        <w:tabs>
          <w:tab w:val="left" w:pos="142"/>
          <w:tab w:val="left" w:pos="426"/>
          <w:tab w:val="left" w:pos="567"/>
          <w:tab w:val="left" w:pos="1276"/>
        </w:tabs>
        <w:suppressAutoHyphens/>
        <w:spacing w:after="0" w:line="276" w:lineRule="auto"/>
        <w:ind w:left="0" w:firstLine="709"/>
        <w:jc w:val="both"/>
        <w:textAlignment w:val="center"/>
        <w:rPr>
          <w:rFonts w:ascii="Times New Roman" w:hAnsi="Times New Roman" w:cs="Times New Roman"/>
          <w:noProof w:val="0"/>
          <w:sz w:val="24"/>
          <w:szCs w:val="24"/>
          <w:lang w:eastAsia="lt-LT"/>
        </w:rPr>
      </w:pPr>
      <w:r w:rsidRPr="003C45FF">
        <w:rPr>
          <w:rFonts w:ascii="Times New Roman" w:hAnsi="Times New Roman" w:cs="Times New Roman"/>
          <w:bCs/>
          <w:noProof w:val="0"/>
          <w:sz w:val="24"/>
          <w:szCs w:val="24"/>
        </w:rPr>
        <w:t xml:space="preserve">Tobulinti Projekto 5 punkto ir jo papunkčių formuluotes </w:t>
      </w:r>
      <w:r w:rsidR="00216673">
        <w:rPr>
          <w:rFonts w:ascii="Times New Roman" w:hAnsi="Times New Roman" w:cs="Times New Roman"/>
          <w:bCs/>
          <w:noProof w:val="0"/>
          <w:sz w:val="24"/>
          <w:szCs w:val="24"/>
        </w:rPr>
        <w:t>–</w:t>
      </w:r>
      <w:r w:rsidRPr="003C45FF">
        <w:rPr>
          <w:rFonts w:ascii="Times New Roman" w:hAnsi="Times New Roman" w:cs="Times New Roman"/>
          <w:bCs/>
          <w:noProof w:val="0"/>
          <w:sz w:val="24"/>
          <w:szCs w:val="24"/>
        </w:rPr>
        <w:t xml:space="preserve"> </w:t>
      </w:r>
      <w:r w:rsidRPr="003C45FF">
        <w:rPr>
          <w:rFonts w:ascii="Times New Roman" w:hAnsi="Times New Roman" w:cs="Times New Roman"/>
          <w:noProof w:val="0"/>
          <w:sz w:val="24"/>
          <w:szCs w:val="24"/>
          <w:lang w:eastAsia="lt-LT"/>
        </w:rPr>
        <w:t xml:space="preserve">5.1 punkte yra </w:t>
      </w:r>
      <w:r w:rsidR="008A2E18" w:rsidRPr="003C45FF">
        <w:rPr>
          <w:rFonts w:ascii="Times New Roman" w:hAnsi="Times New Roman" w:cs="Times New Roman"/>
          <w:noProof w:val="0"/>
          <w:sz w:val="24"/>
          <w:szCs w:val="24"/>
          <w:lang w:eastAsia="lt-LT"/>
        </w:rPr>
        <w:t>ketinimų</w:t>
      </w:r>
      <w:r w:rsidRPr="003C45FF">
        <w:rPr>
          <w:rFonts w:ascii="Times New Roman" w:hAnsi="Times New Roman" w:cs="Times New Roman"/>
          <w:noProof w:val="0"/>
          <w:sz w:val="24"/>
          <w:szCs w:val="24"/>
          <w:lang w:eastAsia="lt-LT"/>
        </w:rPr>
        <w:t xml:space="preserve"> nustatyti sprendimo (rekomendacijos teikimo) priėmimo tvarką (balsų dauguma) požymių nacionalinio įvaikinimo kontekste, tačiau kituose punkto papunkčiuose rekomendacijų priėmimo tvarka nenurodoma. Taip pat turėtų būti </w:t>
      </w:r>
      <w:r w:rsidR="00525187" w:rsidRPr="003C45FF">
        <w:rPr>
          <w:rFonts w:ascii="Times New Roman" w:hAnsi="Times New Roman" w:cs="Times New Roman"/>
          <w:noProof w:val="0"/>
          <w:sz w:val="24"/>
          <w:szCs w:val="24"/>
          <w:lang w:eastAsia="lt-LT"/>
        </w:rPr>
        <w:t>patiks</w:t>
      </w:r>
      <w:r w:rsidR="003C45FF">
        <w:rPr>
          <w:rFonts w:ascii="Times New Roman" w:hAnsi="Times New Roman" w:cs="Times New Roman"/>
          <w:noProof w:val="0"/>
          <w:sz w:val="24"/>
          <w:szCs w:val="24"/>
          <w:lang w:eastAsia="lt-LT"/>
        </w:rPr>
        <w:t>l</w:t>
      </w:r>
      <w:r w:rsidR="00525187" w:rsidRPr="003C45FF">
        <w:rPr>
          <w:rFonts w:ascii="Times New Roman" w:hAnsi="Times New Roman" w:cs="Times New Roman"/>
          <w:noProof w:val="0"/>
          <w:sz w:val="24"/>
          <w:szCs w:val="24"/>
          <w:lang w:eastAsia="lt-LT"/>
        </w:rPr>
        <w:t>inta</w:t>
      </w:r>
      <w:r w:rsidRPr="003C45FF">
        <w:rPr>
          <w:rFonts w:ascii="Times New Roman" w:hAnsi="Times New Roman" w:cs="Times New Roman"/>
          <w:noProof w:val="0"/>
          <w:sz w:val="24"/>
          <w:szCs w:val="24"/>
          <w:lang w:eastAsia="lt-LT"/>
        </w:rPr>
        <w:t xml:space="preserve">, ar 5.1 punkte nurodyta įvaikintojų </w:t>
      </w:r>
      <w:r w:rsidR="00525187" w:rsidRPr="003C45FF">
        <w:rPr>
          <w:rFonts w:ascii="Times New Roman" w:hAnsi="Times New Roman" w:cs="Times New Roman"/>
          <w:noProof w:val="0"/>
          <w:sz w:val="24"/>
          <w:szCs w:val="24"/>
          <w:lang w:eastAsia="lt-LT"/>
        </w:rPr>
        <w:t>parinkimo komisija</w:t>
      </w:r>
      <w:r w:rsidRPr="003C45FF">
        <w:rPr>
          <w:rFonts w:ascii="Times New Roman" w:hAnsi="Times New Roman" w:cs="Times New Roman"/>
          <w:noProof w:val="0"/>
          <w:sz w:val="24"/>
          <w:szCs w:val="24"/>
          <w:lang w:eastAsia="lt-LT"/>
        </w:rPr>
        <w:t xml:space="preserve"> narių balsų dauguma</w:t>
      </w:r>
      <w:r w:rsidR="00525187" w:rsidRPr="003C45FF">
        <w:rPr>
          <w:rFonts w:ascii="Times New Roman" w:hAnsi="Times New Roman" w:cs="Times New Roman"/>
          <w:noProof w:val="0"/>
          <w:sz w:val="24"/>
          <w:szCs w:val="24"/>
          <w:lang w:eastAsia="lt-LT"/>
        </w:rPr>
        <w:t xml:space="preserve"> „</w:t>
      </w:r>
      <w:r w:rsidRPr="003C45FF">
        <w:rPr>
          <w:rFonts w:ascii="Times New Roman" w:hAnsi="Times New Roman" w:cs="Times New Roman"/>
          <w:noProof w:val="0"/>
          <w:sz w:val="24"/>
          <w:szCs w:val="24"/>
          <w:lang w:eastAsia="lt-LT"/>
        </w:rPr>
        <w:t>raštu teikia laisvos formos rekomendaciją</w:t>
      </w:r>
      <w:r w:rsidR="00525187" w:rsidRPr="003C45FF">
        <w:rPr>
          <w:rFonts w:ascii="Times New Roman" w:hAnsi="Times New Roman" w:cs="Times New Roman"/>
          <w:noProof w:val="0"/>
          <w:sz w:val="24"/>
          <w:szCs w:val="24"/>
          <w:lang w:eastAsia="lt-LT"/>
        </w:rPr>
        <w:t xml:space="preserve">“, ar priima sprendimą dėl </w:t>
      </w:r>
      <w:r w:rsidRPr="003C45FF">
        <w:rPr>
          <w:rFonts w:ascii="Times New Roman" w:hAnsi="Times New Roman" w:cs="Times New Roman"/>
          <w:noProof w:val="0"/>
          <w:sz w:val="24"/>
          <w:szCs w:val="24"/>
          <w:lang w:eastAsia="lt-LT"/>
        </w:rPr>
        <w:t>labiausiai galimo įvaikinti vaiko, įrašyto į Galimų įvaikinti vaikų sąrašo, interesus ir poreikius atitinkančių įvaikintojų (-o) parinkimo</w:t>
      </w:r>
      <w:r w:rsidR="00525187" w:rsidRPr="003C45FF">
        <w:rPr>
          <w:rFonts w:ascii="Times New Roman" w:hAnsi="Times New Roman" w:cs="Times New Roman"/>
          <w:noProof w:val="0"/>
          <w:sz w:val="24"/>
          <w:szCs w:val="24"/>
          <w:lang w:eastAsia="lt-LT"/>
        </w:rPr>
        <w:t>.</w:t>
      </w:r>
    </w:p>
    <w:p w:rsidR="00397EF8" w:rsidRPr="003C45FF" w:rsidRDefault="00CB69E2" w:rsidP="003C45FF">
      <w:pPr>
        <w:pStyle w:val="Sraopastraipa"/>
        <w:numPr>
          <w:ilvl w:val="0"/>
          <w:numId w:val="1"/>
        </w:numPr>
        <w:tabs>
          <w:tab w:val="left" w:pos="142"/>
          <w:tab w:val="left" w:pos="1276"/>
        </w:tabs>
        <w:spacing w:after="0" w:line="276" w:lineRule="auto"/>
        <w:ind w:left="0" w:firstLine="709"/>
        <w:jc w:val="both"/>
        <w:rPr>
          <w:rFonts w:ascii="Times New Roman" w:eastAsia="Calibri" w:hAnsi="Times New Roman" w:cs="Times New Roman"/>
          <w:noProof w:val="0"/>
          <w:sz w:val="24"/>
          <w:szCs w:val="24"/>
        </w:rPr>
      </w:pPr>
      <w:r w:rsidRPr="003C45FF">
        <w:rPr>
          <w:rFonts w:ascii="Times New Roman" w:eastAsia="Calibri" w:hAnsi="Times New Roman" w:cs="Times New Roman"/>
          <w:noProof w:val="0"/>
          <w:sz w:val="24"/>
          <w:szCs w:val="24"/>
        </w:rPr>
        <w:t xml:space="preserve">Siūlytina svarstyti galimybę tikslinti Projekto </w:t>
      </w:r>
      <w:r w:rsidRPr="003C45FF">
        <w:rPr>
          <w:rFonts w:ascii="Times New Roman" w:hAnsi="Times New Roman" w:cs="Times New Roman"/>
          <w:bCs/>
          <w:noProof w:val="0"/>
          <w:sz w:val="24"/>
          <w:szCs w:val="24"/>
        </w:rPr>
        <w:t>5 punkto ir jo papunkčių formuluotes, suvienodinant rekomendacijų turinį, nes:</w:t>
      </w:r>
    </w:p>
    <w:p w:rsidR="00CB69E2" w:rsidRPr="003C45FF" w:rsidRDefault="00CB69E2" w:rsidP="003C45FF">
      <w:pPr>
        <w:pStyle w:val="Sraopastraipa"/>
        <w:numPr>
          <w:ilvl w:val="0"/>
          <w:numId w:val="2"/>
        </w:numPr>
        <w:tabs>
          <w:tab w:val="left" w:pos="142"/>
          <w:tab w:val="left" w:pos="1276"/>
        </w:tabs>
        <w:spacing w:after="0" w:line="276" w:lineRule="auto"/>
        <w:ind w:left="0" w:firstLine="709"/>
        <w:jc w:val="both"/>
        <w:rPr>
          <w:rFonts w:ascii="Times New Roman" w:eastAsia="Calibri" w:hAnsi="Times New Roman" w:cs="Times New Roman"/>
          <w:noProof w:val="0"/>
          <w:sz w:val="24"/>
          <w:szCs w:val="24"/>
        </w:rPr>
      </w:pPr>
      <w:r w:rsidRPr="003C45FF">
        <w:rPr>
          <w:rFonts w:ascii="Times New Roman" w:eastAsia="Calibri" w:hAnsi="Times New Roman" w:cs="Times New Roman"/>
          <w:noProof w:val="0"/>
          <w:sz w:val="24"/>
          <w:szCs w:val="24"/>
        </w:rPr>
        <w:t>nacionalinio įvaikinimo atveju (</w:t>
      </w:r>
      <w:r w:rsidRPr="003C45FF">
        <w:rPr>
          <w:rFonts w:ascii="Times New Roman" w:hAnsi="Times New Roman" w:cs="Times New Roman"/>
          <w:noProof w:val="0"/>
          <w:sz w:val="24"/>
          <w:szCs w:val="24"/>
          <w:lang w:eastAsia="lt-LT"/>
        </w:rPr>
        <w:t>5.1 papunktyje)</w:t>
      </w:r>
      <w:r w:rsidRPr="003C45FF">
        <w:rPr>
          <w:rFonts w:ascii="Times New Roman" w:eastAsia="Calibri" w:hAnsi="Times New Roman" w:cs="Times New Roman"/>
          <w:noProof w:val="0"/>
          <w:sz w:val="24"/>
          <w:szCs w:val="24"/>
        </w:rPr>
        <w:t xml:space="preserve"> rekomendacijoje turi būti „</w:t>
      </w:r>
      <w:r w:rsidRPr="003C45FF">
        <w:rPr>
          <w:rFonts w:ascii="Times New Roman" w:hAnsi="Times New Roman" w:cs="Times New Roman"/>
          <w:noProof w:val="0"/>
          <w:color w:val="000000"/>
          <w:sz w:val="24"/>
          <w:szCs w:val="24"/>
        </w:rPr>
        <w:t>nurodomi argumentai, kodėl konkretus įvaikintojas labiausiai atitinka vaiko interesus ir poreikius“;</w:t>
      </w:r>
    </w:p>
    <w:p w:rsidR="00CB69E2" w:rsidRPr="003C45FF" w:rsidRDefault="00CB69E2" w:rsidP="003C45FF">
      <w:pPr>
        <w:pStyle w:val="Sraopastraipa"/>
        <w:numPr>
          <w:ilvl w:val="0"/>
          <w:numId w:val="2"/>
        </w:numPr>
        <w:tabs>
          <w:tab w:val="left" w:pos="142"/>
          <w:tab w:val="left" w:pos="426"/>
          <w:tab w:val="left" w:pos="567"/>
          <w:tab w:val="left" w:pos="1276"/>
        </w:tabs>
        <w:suppressAutoHyphens/>
        <w:spacing w:after="0" w:line="276" w:lineRule="auto"/>
        <w:ind w:left="0" w:firstLine="709"/>
        <w:jc w:val="both"/>
        <w:textAlignment w:val="center"/>
        <w:rPr>
          <w:rFonts w:ascii="Times New Roman" w:hAnsi="Times New Roman" w:cs="Times New Roman"/>
          <w:noProof w:val="0"/>
          <w:color w:val="000000"/>
          <w:sz w:val="24"/>
          <w:szCs w:val="24"/>
        </w:rPr>
      </w:pPr>
      <w:r w:rsidRPr="003C45FF">
        <w:rPr>
          <w:rFonts w:ascii="Times New Roman" w:hAnsi="Times New Roman" w:cs="Times New Roman"/>
          <w:noProof w:val="0"/>
          <w:color w:val="000000"/>
          <w:sz w:val="24"/>
          <w:szCs w:val="24"/>
        </w:rPr>
        <w:t xml:space="preserve"> tarptautinio įvaikinimo atveju </w:t>
      </w:r>
      <w:r w:rsidR="00094FC6" w:rsidRPr="003C45FF">
        <w:rPr>
          <w:rFonts w:ascii="Times New Roman" w:hAnsi="Times New Roman" w:cs="Times New Roman"/>
          <w:noProof w:val="0"/>
          <w:color w:val="000000"/>
          <w:sz w:val="24"/>
          <w:szCs w:val="24"/>
        </w:rPr>
        <w:t xml:space="preserve">(5.2 papunktis) </w:t>
      </w:r>
      <w:r w:rsidRPr="003C45FF">
        <w:rPr>
          <w:rFonts w:ascii="Times New Roman" w:hAnsi="Times New Roman" w:cs="Times New Roman"/>
          <w:noProof w:val="0"/>
          <w:color w:val="000000"/>
          <w:sz w:val="24"/>
          <w:szCs w:val="24"/>
        </w:rPr>
        <w:t>rekomendacijai nekeliami reikalavimai nurodyti argumentus, tačiau yra formuluotė „jei s</w:t>
      </w:r>
      <w:r w:rsidR="003C45FF">
        <w:rPr>
          <w:rFonts w:ascii="Times New Roman" w:hAnsi="Times New Roman" w:cs="Times New Roman"/>
          <w:noProof w:val="0"/>
          <w:color w:val="000000"/>
          <w:sz w:val="24"/>
          <w:szCs w:val="24"/>
        </w:rPr>
        <w:t>ą</w:t>
      </w:r>
      <w:r w:rsidRPr="003C45FF">
        <w:rPr>
          <w:rFonts w:ascii="Times New Roman" w:hAnsi="Times New Roman" w:cs="Times New Roman"/>
          <w:noProof w:val="0"/>
          <w:color w:val="000000"/>
          <w:sz w:val="24"/>
          <w:szCs w:val="24"/>
        </w:rPr>
        <w:t>raše yra asmenų, kurių lūkesčiai atitinka šį konkretų vaiką (teikiant rekomendaciją dėl galimo įvaikinti vaiko, nurodomas jo vardas,</w:t>
      </w:r>
      <w:r w:rsidRPr="003C45FF">
        <w:rPr>
          <w:rFonts w:ascii="Times New Roman" w:hAnsi="Times New Roman" w:cs="Times New Roman"/>
          <w:noProof w:val="0"/>
          <w:sz w:val="24"/>
          <w:szCs w:val="24"/>
        </w:rPr>
        <w:t xml:space="preserve"> </w:t>
      </w:r>
      <w:r w:rsidRPr="003C45FF">
        <w:rPr>
          <w:rFonts w:ascii="Times New Roman" w:hAnsi="Times New Roman" w:cs="Times New Roman"/>
          <w:noProof w:val="0"/>
          <w:color w:val="000000"/>
          <w:sz w:val="24"/>
          <w:szCs w:val="24"/>
        </w:rPr>
        <w:t xml:space="preserve">pavardė, lytis ir gimimo data). Tai leidžia daryti prielaidą, kad bus palaikoma praktika, kai ne vaikui parenkami įtėviai (įvaikintojai), o </w:t>
      </w:r>
      <w:proofErr w:type="spellStart"/>
      <w:r w:rsidRPr="003C45FF">
        <w:rPr>
          <w:rFonts w:ascii="Times New Roman" w:hAnsi="Times New Roman" w:cs="Times New Roman"/>
          <w:noProof w:val="0"/>
          <w:color w:val="000000"/>
          <w:sz w:val="24"/>
          <w:szCs w:val="24"/>
        </w:rPr>
        <w:t>įvaikintojams</w:t>
      </w:r>
      <w:proofErr w:type="spellEnd"/>
      <w:r w:rsidRPr="003C45FF">
        <w:rPr>
          <w:rFonts w:ascii="Times New Roman" w:hAnsi="Times New Roman" w:cs="Times New Roman"/>
          <w:noProof w:val="0"/>
          <w:color w:val="000000"/>
          <w:sz w:val="24"/>
          <w:szCs w:val="24"/>
        </w:rPr>
        <w:t xml:space="preserve"> parenkamas jų lūkesčius atitinkantis vaikas, kas iš esmės prieštarautų Projekto </w:t>
      </w:r>
      <w:r w:rsidR="00094FC6" w:rsidRPr="003C45FF">
        <w:rPr>
          <w:rFonts w:ascii="Times New Roman" w:hAnsi="Times New Roman" w:cs="Times New Roman"/>
          <w:noProof w:val="0"/>
          <w:color w:val="000000"/>
          <w:sz w:val="24"/>
          <w:szCs w:val="24"/>
        </w:rPr>
        <w:t>2 nurodytų tarptautinių ir nacionalinių teisės aktų nuostatoms</w:t>
      </w:r>
      <w:r w:rsidRPr="003C45FF">
        <w:rPr>
          <w:rFonts w:ascii="Times New Roman" w:hAnsi="Times New Roman" w:cs="Times New Roman"/>
          <w:noProof w:val="0"/>
          <w:color w:val="000000"/>
          <w:sz w:val="24"/>
          <w:szCs w:val="24"/>
        </w:rPr>
        <w:t>;</w:t>
      </w:r>
    </w:p>
    <w:p w:rsidR="00CB69E2" w:rsidRPr="003C45FF" w:rsidRDefault="00094FC6" w:rsidP="003C45FF">
      <w:pPr>
        <w:pStyle w:val="Sraopastraipa"/>
        <w:numPr>
          <w:ilvl w:val="0"/>
          <w:numId w:val="2"/>
        </w:numPr>
        <w:tabs>
          <w:tab w:val="left" w:pos="142"/>
          <w:tab w:val="left" w:pos="426"/>
          <w:tab w:val="left" w:pos="567"/>
          <w:tab w:val="left" w:pos="1276"/>
        </w:tabs>
        <w:suppressAutoHyphens/>
        <w:spacing w:after="0" w:line="276" w:lineRule="auto"/>
        <w:ind w:left="0" w:firstLine="709"/>
        <w:jc w:val="both"/>
        <w:textAlignment w:val="center"/>
        <w:rPr>
          <w:rFonts w:ascii="Times New Roman" w:hAnsi="Times New Roman" w:cs="Times New Roman"/>
          <w:noProof w:val="0"/>
          <w:sz w:val="24"/>
          <w:szCs w:val="24"/>
        </w:rPr>
      </w:pPr>
      <w:r w:rsidRPr="003C45FF">
        <w:rPr>
          <w:rFonts w:ascii="Times New Roman" w:hAnsi="Times New Roman" w:cs="Times New Roman"/>
          <w:noProof w:val="0"/>
          <w:color w:val="000000"/>
          <w:sz w:val="24"/>
          <w:szCs w:val="24"/>
        </w:rPr>
        <w:t xml:space="preserve">Tarptautinio įvaikinimo atvejais, kai </w:t>
      </w:r>
      <w:r w:rsidR="00CB69E2" w:rsidRPr="003C45FF">
        <w:rPr>
          <w:rFonts w:ascii="Times New Roman" w:hAnsi="Times New Roman" w:cs="Times New Roman"/>
          <w:noProof w:val="0"/>
          <w:color w:val="000000"/>
          <w:sz w:val="24"/>
          <w:szCs w:val="24"/>
        </w:rPr>
        <w:t>priimančiosios (-</w:t>
      </w:r>
      <w:proofErr w:type="spellStart"/>
      <w:r w:rsidR="00CB69E2" w:rsidRPr="003C45FF">
        <w:rPr>
          <w:rFonts w:ascii="Times New Roman" w:hAnsi="Times New Roman" w:cs="Times New Roman"/>
          <w:noProof w:val="0"/>
          <w:color w:val="000000"/>
          <w:sz w:val="24"/>
          <w:szCs w:val="24"/>
        </w:rPr>
        <w:t>iųjų</w:t>
      </w:r>
      <w:proofErr w:type="spellEnd"/>
      <w:r w:rsidR="00CB69E2" w:rsidRPr="003C45FF">
        <w:rPr>
          <w:rFonts w:ascii="Times New Roman" w:hAnsi="Times New Roman" w:cs="Times New Roman"/>
          <w:noProof w:val="0"/>
          <w:color w:val="000000"/>
          <w:sz w:val="24"/>
          <w:szCs w:val="24"/>
        </w:rPr>
        <w:t>) valstybės (-</w:t>
      </w:r>
      <w:proofErr w:type="spellStart"/>
      <w:r w:rsidR="00CB69E2" w:rsidRPr="003C45FF">
        <w:rPr>
          <w:rFonts w:ascii="Times New Roman" w:hAnsi="Times New Roman" w:cs="Times New Roman"/>
          <w:noProof w:val="0"/>
          <w:color w:val="000000"/>
          <w:sz w:val="24"/>
          <w:szCs w:val="24"/>
        </w:rPr>
        <w:t>ių</w:t>
      </w:r>
      <w:proofErr w:type="spellEnd"/>
      <w:r w:rsidR="00CB69E2" w:rsidRPr="003C45FF">
        <w:rPr>
          <w:rFonts w:ascii="Times New Roman" w:hAnsi="Times New Roman" w:cs="Times New Roman"/>
          <w:noProof w:val="0"/>
          <w:color w:val="000000"/>
          <w:sz w:val="24"/>
          <w:szCs w:val="24"/>
        </w:rPr>
        <w:t xml:space="preserve">) kompetentingos (-ų) institucijos (-ų) </w:t>
      </w:r>
      <w:r w:rsidR="00CB69E2" w:rsidRPr="003C45FF">
        <w:rPr>
          <w:rFonts w:ascii="Times New Roman" w:hAnsi="Times New Roman" w:cs="Times New Roman"/>
          <w:noProof w:val="0"/>
          <w:color w:val="000000"/>
          <w:sz w:val="24"/>
          <w:szCs w:val="24"/>
          <w:shd w:val="clear" w:color="auto" w:fill="FFFFFF"/>
        </w:rPr>
        <w:t>ra</w:t>
      </w:r>
      <w:r w:rsidRPr="003C45FF">
        <w:rPr>
          <w:rFonts w:ascii="Times New Roman" w:hAnsi="Times New Roman" w:cs="Times New Roman"/>
          <w:noProof w:val="0"/>
          <w:color w:val="000000"/>
          <w:sz w:val="24"/>
          <w:szCs w:val="24"/>
          <w:shd w:val="clear" w:color="auto" w:fill="FFFFFF"/>
        </w:rPr>
        <w:t xml:space="preserve">nda </w:t>
      </w:r>
      <w:r w:rsidR="00CB69E2" w:rsidRPr="003C45FF">
        <w:rPr>
          <w:rFonts w:ascii="Times New Roman" w:hAnsi="Times New Roman" w:cs="Times New Roman"/>
          <w:noProof w:val="0"/>
          <w:color w:val="000000"/>
          <w:sz w:val="24"/>
          <w:szCs w:val="24"/>
          <w:shd w:val="clear" w:color="auto" w:fill="FFFFFF"/>
        </w:rPr>
        <w:t>asmenis (-į), pasirengusius (-į) įvaikinti konkretų galimą įvaikinti vaiką</w:t>
      </w:r>
      <w:r w:rsidRPr="003C45FF">
        <w:rPr>
          <w:rFonts w:ascii="Times New Roman" w:hAnsi="Times New Roman" w:cs="Times New Roman"/>
          <w:noProof w:val="0"/>
          <w:color w:val="000000"/>
          <w:sz w:val="24"/>
          <w:szCs w:val="24"/>
          <w:shd w:val="clear" w:color="auto" w:fill="FFFFFF"/>
        </w:rPr>
        <w:t xml:space="preserve"> (</w:t>
      </w:r>
      <w:r w:rsidRPr="003C45FF">
        <w:rPr>
          <w:rFonts w:ascii="Times New Roman" w:hAnsi="Times New Roman" w:cs="Times New Roman"/>
          <w:noProof w:val="0"/>
          <w:sz w:val="24"/>
          <w:szCs w:val="24"/>
          <w:lang w:eastAsia="lt-LT"/>
        </w:rPr>
        <w:t>5.3 papunktis)</w:t>
      </w:r>
      <w:r w:rsidRPr="003C45FF">
        <w:rPr>
          <w:rFonts w:ascii="Times New Roman" w:hAnsi="Times New Roman" w:cs="Times New Roman"/>
          <w:noProof w:val="0"/>
          <w:color w:val="000000"/>
          <w:sz w:val="24"/>
          <w:szCs w:val="24"/>
          <w:shd w:val="clear" w:color="auto" w:fill="FFFFFF"/>
        </w:rPr>
        <w:t xml:space="preserve">, nustatytas reikalavimas pateikti </w:t>
      </w:r>
      <w:r w:rsidR="00CB69E2" w:rsidRPr="003C45FF">
        <w:rPr>
          <w:rFonts w:ascii="Times New Roman" w:hAnsi="Times New Roman" w:cs="Times New Roman"/>
          <w:noProof w:val="0"/>
          <w:sz w:val="24"/>
          <w:szCs w:val="24"/>
          <w:lang w:eastAsia="lt-LT"/>
        </w:rPr>
        <w:t>argument</w:t>
      </w:r>
      <w:r w:rsidRPr="003C45FF">
        <w:rPr>
          <w:rFonts w:ascii="Times New Roman" w:hAnsi="Times New Roman" w:cs="Times New Roman"/>
          <w:noProof w:val="0"/>
          <w:sz w:val="24"/>
          <w:szCs w:val="24"/>
          <w:lang w:eastAsia="lt-LT"/>
        </w:rPr>
        <w:t>us</w:t>
      </w:r>
      <w:r w:rsidR="00CB69E2" w:rsidRPr="003C45FF">
        <w:rPr>
          <w:rFonts w:ascii="Times New Roman" w:hAnsi="Times New Roman" w:cs="Times New Roman"/>
          <w:noProof w:val="0"/>
          <w:sz w:val="24"/>
          <w:szCs w:val="24"/>
          <w:lang w:eastAsia="lt-LT"/>
        </w:rPr>
        <w:t>, kodėl konkretus įvaikintojas labiausiai atitinka vaiko interesus ir poreikius</w:t>
      </w:r>
      <w:r w:rsidRPr="003C45FF">
        <w:rPr>
          <w:rFonts w:ascii="Times New Roman" w:hAnsi="Times New Roman" w:cs="Times New Roman"/>
          <w:noProof w:val="0"/>
          <w:sz w:val="24"/>
          <w:szCs w:val="24"/>
          <w:lang w:eastAsia="lt-LT"/>
        </w:rPr>
        <w:t xml:space="preserve">, prieš tai įvertinus informaciją </w:t>
      </w:r>
      <w:r w:rsidRPr="003C45FF">
        <w:rPr>
          <w:rFonts w:ascii="Times New Roman" w:hAnsi="Times New Roman" w:cs="Times New Roman"/>
          <w:noProof w:val="0"/>
          <w:color w:val="000000"/>
          <w:sz w:val="24"/>
          <w:szCs w:val="24"/>
          <w:shd w:val="clear" w:color="auto" w:fill="FFFFFF"/>
        </w:rPr>
        <w:t xml:space="preserve">„kaip jie </w:t>
      </w:r>
      <w:r w:rsidRPr="003C45FF">
        <w:rPr>
          <w:rFonts w:ascii="Times New Roman" w:hAnsi="Times New Roman" w:cs="Times New Roman"/>
          <w:noProof w:val="0"/>
          <w:color w:val="000000"/>
          <w:sz w:val="24"/>
          <w:szCs w:val="24"/>
          <w:shd w:val="clear" w:color="auto" w:fill="FFFFFF"/>
        </w:rPr>
        <w:lastRenderedPageBreak/>
        <w:t>(jis) gali patenkinti galimo įvaikinti vaiko poreikius, ir apie numatomas taikyti priemones, padėsiančias galimam įvaikinti vaikui lengviau adaptuotis naujoje aplinkoje“</w:t>
      </w:r>
      <w:r w:rsidR="00CB69E2" w:rsidRPr="003C45FF">
        <w:rPr>
          <w:rFonts w:ascii="Times New Roman" w:hAnsi="Times New Roman" w:cs="Times New Roman"/>
          <w:noProof w:val="0"/>
          <w:sz w:val="24"/>
          <w:szCs w:val="24"/>
          <w:lang w:eastAsia="lt-LT"/>
        </w:rPr>
        <w:t xml:space="preserve">. </w:t>
      </w:r>
    </w:p>
    <w:p w:rsidR="00094FC6" w:rsidRPr="003C45FF" w:rsidRDefault="00094FC6" w:rsidP="003C45FF">
      <w:pPr>
        <w:pStyle w:val="Sraopastraipa"/>
        <w:numPr>
          <w:ilvl w:val="0"/>
          <w:numId w:val="1"/>
        </w:numPr>
        <w:tabs>
          <w:tab w:val="left" w:pos="142"/>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napToGrid w:val="0"/>
          <w:color w:val="000000"/>
          <w:sz w:val="24"/>
          <w:szCs w:val="24"/>
        </w:rPr>
        <w:t xml:space="preserve">Siūlytina tikslinti </w:t>
      </w:r>
      <w:r w:rsidRPr="003C45FF">
        <w:rPr>
          <w:rFonts w:ascii="Times New Roman" w:hAnsi="Times New Roman" w:cs="Times New Roman"/>
          <w:noProof w:val="0"/>
          <w:sz w:val="24"/>
          <w:szCs w:val="24"/>
          <w:lang w:eastAsia="lt-LT"/>
        </w:rPr>
        <w:t xml:space="preserve">5.3 papunkčio formuluotę, vietoj žodžių „konkretų“ įrašant „siūlomą“. </w:t>
      </w:r>
    </w:p>
    <w:p w:rsidR="00094FC6" w:rsidRPr="003C45FF" w:rsidRDefault="00E8071B" w:rsidP="003C45FF">
      <w:pPr>
        <w:pStyle w:val="Sraopastraipa"/>
        <w:numPr>
          <w:ilvl w:val="0"/>
          <w:numId w:val="1"/>
        </w:numPr>
        <w:tabs>
          <w:tab w:val="left" w:pos="142"/>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z w:val="24"/>
          <w:szCs w:val="24"/>
          <w:lang w:eastAsia="lt-LT"/>
        </w:rPr>
        <w:t>Įvertinti, ar Projekto 7 punkte nustatytas terminas priimti sprendimą dėl galimo įvaikinimo yra proporcingas siekiui skatinti nacionalinį įvaikinimą, užtikrinti brolių ir seserų neišskyrimo principo įgyvendinimą.</w:t>
      </w:r>
    </w:p>
    <w:p w:rsidR="00E8071B" w:rsidRPr="003C45FF" w:rsidRDefault="00E8071B" w:rsidP="003C45FF">
      <w:pPr>
        <w:pStyle w:val="Sraopastraipa"/>
        <w:numPr>
          <w:ilvl w:val="0"/>
          <w:numId w:val="1"/>
        </w:numPr>
        <w:tabs>
          <w:tab w:val="left" w:pos="142"/>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z w:val="24"/>
          <w:szCs w:val="24"/>
          <w:lang w:eastAsia="lt-LT"/>
        </w:rPr>
        <w:t>Papildyti Projekto 8 punktą, nustatant terminą, per kurį Tarnyba turi pateikti informaciją apie galimą įvaikinti vaiką.</w:t>
      </w:r>
    </w:p>
    <w:p w:rsidR="00E8071B" w:rsidRPr="003C45FF" w:rsidRDefault="00E8071B" w:rsidP="003C45FF">
      <w:pPr>
        <w:pStyle w:val="Sraopastraipa"/>
        <w:numPr>
          <w:ilvl w:val="0"/>
          <w:numId w:val="1"/>
        </w:numPr>
        <w:tabs>
          <w:tab w:val="left" w:pos="142"/>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z w:val="24"/>
          <w:szCs w:val="24"/>
          <w:lang w:eastAsia="lt-LT"/>
        </w:rPr>
        <w:t xml:space="preserve">Įvertinant Projekto </w:t>
      </w:r>
      <w:r w:rsidR="00B93EBF" w:rsidRPr="003C45FF">
        <w:rPr>
          <w:rFonts w:ascii="Times New Roman" w:hAnsi="Times New Roman" w:cs="Times New Roman"/>
          <w:noProof w:val="0"/>
          <w:sz w:val="24"/>
          <w:szCs w:val="24"/>
          <w:lang w:eastAsia="lt-LT"/>
        </w:rPr>
        <w:t xml:space="preserve">10 punkte </w:t>
      </w:r>
      <w:r w:rsidR="007A2010" w:rsidRPr="003C45FF">
        <w:rPr>
          <w:rFonts w:ascii="Times New Roman" w:hAnsi="Times New Roman" w:cs="Times New Roman"/>
          <w:noProof w:val="0"/>
          <w:sz w:val="24"/>
          <w:szCs w:val="24"/>
          <w:lang w:eastAsia="lt-LT"/>
        </w:rPr>
        <w:t xml:space="preserve">asmenims nustatytą terminą (pareigą) pateikti  sutikimą ar atsisakymą įvaikinti galimą įvaikinti vaiką, tikslinga Projekto </w:t>
      </w:r>
      <w:r w:rsidR="00200D1A" w:rsidRPr="003C45FF">
        <w:rPr>
          <w:rFonts w:ascii="Times New Roman" w:hAnsi="Times New Roman" w:cs="Times New Roman"/>
          <w:noProof w:val="0"/>
          <w:sz w:val="24"/>
          <w:szCs w:val="24"/>
          <w:lang w:eastAsia="lt-LT"/>
        </w:rPr>
        <w:t xml:space="preserve">9 punkte nustatyti terminą, per kurį </w:t>
      </w:r>
      <w:r w:rsidR="007A2010" w:rsidRPr="003C45FF">
        <w:rPr>
          <w:rFonts w:ascii="Times New Roman" w:hAnsi="Times New Roman" w:cs="Times New Roman"/>
          <w:noProof w:val="0"/>
          <w:sz w:val="24"/>
          <w:szCs w:val="24"/>
          <w:lang w:eastAsia="lt-LT"/>
        </w:rPr>
        <w:t>globėjas (rūpintojas) privalo sudaryti sąlygas asmenims (-</w:t>
      </w:r>
      <w:proofErr w:type="spellStart"/>
      <w:r w:rsidR="007A2010" w:rsidRPr="003C45FF">
        <w:rPr>
          <w:rFonts w:ascii="Times New Roman" w:hAnsi="Times New Roman" w:cs="Times New Roman"/>
          <w:noProof w:val="0"/>
          <w:sz w:val="24"/>
          <w:szCs w:val="24"/>
          <w:lang w:eastAsia="lt-LT"/>
        </w:rPr>
        <w:t>iui</w:t>
      </w:r>
      <w:proofErr w:type="spellEnd"/>
      <w:r w:rsidR="007A2010" w:rsidRPr="003C45FF">
        <w:rPr>
          <w:rFonts w:ascii="Times New Roman" w:hAnsi="Times New Roman" w:cs="Times New Roman"/>
          <w:noProof w:val="0"/>
          <w:sz w:val="24"/>
          <w:szCs w:val="24"/>
          <w:lang w:eastAsia="lt-LT"/>
        </w:rPr>
        <w:t>) susipažinti su galimu įvaikinti vaiku</w:t>
      </w:r>
      <w:r w:rsidR="00200D1A" w:rsidRPr="003C45FF">
        <w:rPr>
          <w:rFonts w:ascii="Times New Roman" w:hAnsi="Times New Roman" w:cs="Times New Roman"/>
          <w:noProof w:val="0"/>
          <w:sz w:val="24"/>
          <w:szCs w:val="24"/>
          <w:lang w:eastAsia="lt-LT"/>
        </w:rPr>
        <w:t>.</w:t>
      </w:r>
    </w:p>
    <w:p w:rsidR="00B0176C" w:rsidRPr="003C45FF" w:rsidRDefault="00B0176C" w:rsidP="003C45FF">
      <w:pPr>
        <w:pStyle w:val="Sraopastraipa"/>
        <w:tabs>
          <w:tab w:val="left" w:pos="142"/>
          <w:tab w:val="left" w:pos="1276"/>
        </w:tabs>
        <w:spacing w:after="0" w:line="276" w:lineRule="auto"/>
        <w:ind w:left="851" w:hanging="142"/>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z w:val="24"/>
          <w:szCs w:val="24"/>
          <w:lang w:eastAsia="lt-LT"/>
        </w:rPr>
        <w:t>Ta pati pastaba taikytina Projekto 21 punktui.</w:t>
      </w:r>
    </w:p>
    <w:p w:rsidR="00200D1A" w:rsidRPr="003C45FF" w:rsidRDefault="00200D1A" w:rsidP="003C45FF">
      <w:pPr>
        <w:pStyle w:val="Sraopastraipa"/>
        <w:numPr>
          <w:ilvl w:val="0"/>
          <w:numId w:val="1"/>
        </w:numPr>
        <w:tabs>
          <w:tab w:val="left" w:pos="142"/>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z w:val="24"/>
          <w:szCs w:val="24"/>
          <w:lang w:eastAsia="lt-LT"/>
        </w:rPr>
        <w:t>Projekto rengėjai teikiamo derinti projekto lydraš</w:t>
      </w:r>
      <w:r w:rsidR="003C45FF">
        <w:rPr>
          <w:rFonts w:ascii="Times New Roman" w:hAnsi="Times New Roman" w:cs="Times New Roman"/>
          <w:noProof w:val="0"/>
          <w:sz w:val="24"/>
          <w:szCs w:val="24"/>
          <w:lang w:eastAsia="lt-LT"/>
        </w:rPr>
        <w:t>t</w:t>
      </w:r>
      <w:r w:rsidRPr="003C45FF">
        <w:rPr>
          <w:rFonts w:ascii="Times New Roman" w:hAnsi="Times New Roman" w:cs="Times New Roman"/>
          <w:noProof w:val="0"/>
          <w:sz w:val="24"/>
          <w:szCs w:val="24"/>
          <w:lang w:eastAsia="lt-LT"/>
        </w:rPr>
        <w:t xml:space="preserve">yje nenurodė, kad priėmus Įvaikinimo organizavimo tvarkos aprašą bus pripažintas netekusiu galios </w:t>
      </w:r>
      <w:r w:rsidRPr="003C45FF">
        <w:rPr>
          <w:rFonts w:ascii="Times New Roman" w:hAnsi="Times New Roman" w:cs="Times New Roman"/>
          <w:noProof w:val="0"/>
          <w:color w:val="000000"/>
          <w:sz w:val="24"/>
          <w:szCs w:val="24"/>
        </w:rPr>
        <w:t xml:space="preserve">Įvaikintojų parinkimo </w:t>
      </w:r>
      <w:r w:rsidRPr="003C45FF">
        <w:rPr>
          <w:rFonts w:ascii="Times New Roman" w:hAnsi="Times New Roman" w:cs="Times New Roman"/>
          <w:noProof w:val="0"/>
          <w:sz w:val="24"/>
          <w:szCs w:val="24"/>
        </w:rPr>
        <w:t xml:space="preserve">galimam įvaikinti vaikui ir įvaikintojų parinkimo rastam vaikui </w:t>
      </w:r>
      <w:r w:rsidRPr="003C45FF">
        <w:rPr>
          <w:rFonts w:ascii="Times New Roman" w:hAnsi="Times New Roman" w:cs="Times New Roman"/>
          <w:noProof w:val="0"/>
          <w:color w:val="000000"/>
          <w:sz w:val="24"/>
          <w:szCs w:val="24"/>
        </w:rPr>
        <w:t>laikinai globoti tvarkos aprašas, patvirtin</w:t>
      </w:r>
      <w:r w:rsidR="003C45FF">
        <w:rPr>
          <w:rFonts w:ascii="Times New Roman" w:hAnsi="Times New Roman" w:cs="Times New Roman"/>
          <w:noProof w:val="0"/>
          <w:color w:val="000000"/>
          <w:sz w:val="24"/>
          <w:szCs w:val="24"/>
        </w:rPr>
        <w:t>t</w:t>
      </w:r>
      <w:r w:rsidRPr="003C45FF">
        <w:rPr>
          <w:rFonts w:ascii="Times New Roman" w:hAnsi="Times New Roman" w:cs="Times New Roman"/>
          <w:noProof w:val="0"/>
          <w:color w:val="000000"/>
          <w:sz w:val="24"/>
          <w:szCs w:val="24"/>
        </w:rPr>
        <w:t xml:space="preserve">as Valstybės vaiko teisių apsaugos ir įvaikinimo tarnybos direktoriaus </w:t>
      </w:r>
      <w:r w:rsidRPr="003C45FF">
        <w:rPr>
          <w:rFonts w:ascii="Times New Roman" w:hAnsi="Times New Roman" w:cs="Times New Roman"/>
          <w:noProof w:val="0"/>
          <w:sz w:val="24"/>
          <w:szCs w:val="24"/>
        </w:rPr>
        <w:t xml:space="preserve">2017 m. gruodžio 14 d. </w:t>
      </w:r>
      <w:r w:rsidR="003C45FF">
        <w:rPr>
          <w:rFonts w:ascii="Times New Roman" w:hAnsi="Times New Roman" w:cs="Times New Roman"/>
          <w:noProof w:val="0"/>
          <w:sz w:val="24"/>
          <w:szCs w:val="24"/>
        </w:rPr>
        <w:t>į</w:t>
      </w:r>
      <w:r w:rsidRPr="003C45FF">
        <w:rPr>
          <w:rFonts w:ascii="Times New Roman" w:hAnsi="Times New Roman" w:cs="Times New Roman"/>
          <w:noProof w:val="0"/>
          <w:sz w:val="24"/>
          <w:szCs w:val="24"/>
        </w:rPr>
        <w:t>sakymu Nr. BV-113. Todėl nėra tikslinga Projekto 14 punkte atkartoti paminėto teisės akto nuostatų.</w:t>
      </w:r>
    </w:p>
    <w:p w:rsidR="00200D1A" w:rsidRPr="003C45FF" w:rsidRDefault="00200D1A" w:rsidP="003C45FF">
      <w:pPr>
        <w:pStyle w:val="Sraopastraipa"/>
        <w:tabs>
          <w:tab w:val="left" w:pos="142"/>
          <w:tab w:val="left" w:pos="1276"/>
        </w:tabs>
        <w:spacing w:after="0" w:line="276" w:lineRule="auto"/>
        <w:ind w:left="0" w:firstLine="709"/>
        <w:jc w:val="both"/>
        <w:rPr>
          <w:rFonts w:ascii="Times New Roman" w:hAnsi="Times New Roman" w:cs="Times New Roman"/>
          <w:noProof w:val="0"/>
          <w:color w:val="000000"/>
          <w:sz w:val="24"/>
          <w:szCs w:val="24"/>
        </w:rPr>
      </w:pPr>
      <w:r w:rsidRPr="003C45FF">
        <w:rPr>
          <w:rFonts w:ascii="Times New Roman" w:hAnsi="Times New Roman" w:cs="Times New Roman"/>
          <w:noProof w:val="0"/>
          <w:sz w:val="24"/>
          <w:szCs w:val="24"/>
        </w:rPr>
        <w:t xml:space="preserve">Tuo atveju, jei Projekto rengėjai ketina ateityje pripažinti netekusiu galios </w:t>
      </w:r>
      <w:r w:rsidRPr="003C45FF">
        <w:rPr>
          <w:rFonts w:ascii="Times New Roman" w:hAnsi="Times New Roman" w:cs="Times New Roman"/>
          <w:noProof w:val="0"/>
          <w:color w:val="000000"/>
          <w:sz w:val="24"/>
          <w:szCs w:val="24"/>
        </w:rPr>
        <w:t xml:space="preserve">Įvaikintojų parinkimo </w:t>
      </w:r>
      <w:r w:rsidRPr="003C45FF">
        <w:rPr>
          <w:rFonts w:ascii="Times New Roman" w:hAnsi="Times New Roman" w:cs="Times New Roman"/>
          <w:noProof w:val="0"/>
          <w:sz w:val="24"/>
          <w:szCs w:val="24"/>
        </w:rPr>
        <w:t xml:space="preserve">galimam įvaikinti vaikui ir įvaikintojų parinkimo rastam vaikui </w:t>
      </w:r>
      <w:r w:rsidRPr="003C45FF">
        <w:rPr>
          <w:rFonts w:ascii="Times New Roman" w:hAnsi="Times New Roman" w:cs="Times New Roman"/>
          <w:noProof w:val="0"/>
          <w:color w:val="000000"/>
          <w:sz w:val="24"/>
          <w:szCs w:val="24"/>
        </w:rPr>
        <w:t xml:space="preserve">laikinai globoti tvarkos aprašą, derinamame Projekte </w:t>
      </w:r>
      <w:r w:rsidR="00BD400D" w:rsidRPr="003C45FF">
        <w:rPr>
          <w:rFonts w:ascii="Times New Roman" w:hAnsi="Times New Roman" w:cs="Times New Roman"/>
          <w:noProof w:val="0"/>
          <w:color w:val="000000"/>
          <w:sz w:val="24"/>
          <w:szCs w:val="24"/>
        </w:rPr>
        <w:t xml:space="preserve">(siūlytina atskirame skirsnyje) </w:t>
      </w:r>
      <w:r w:rsidRPr="003C45FF">
        <w:rPr>
          <w:rFonts w:ascii="Times New Roman" w:hAnsi="Times New Roman" w:cs="Times New Roman"/>
          <w:noProof w:val="0"/>
          <w:color w:val="000000"/>
          <w:sz w:val="24"/>
          <w:szCs w:val="24"/>
        </w:rPr>
        <w:t>turėtų būti detaliau reglament</w:t>
      </w:r>
      <w:r w:rsidR="00BD400D" w:rsidRPr="003C45FF">
        <w:rPr>
          <w:rFonts w:ascii="Times New Roman" w:hAnsi="Times New Roman" w:cs="Times New Roman"/>
          <w:noProof w:val="0"/>
          <w:color w:val="000000"/>
          <w:sz w:val="24"/>
          <w:szCs w:val="24"/>
        </w:rPr>
        <w:t>u</w:t>
      </w:r>
      <w:r w:rsidRPr="003C45FF">
        <w:rPr>
          <w:rFonts w:ascii="Times New Roman" w:hAnsi="Times New Roman" w:cs="Times New Roman"/>
          <w:noProof w:val="0"/>
          <w:color w:val="000000"/>
          <w:sz w:val="24"/>
          <w:szCs w:val="24"/>
        </w:rPr>
        <w:t>oti tiek su parinkimu susiję kriterijai, tiek parinkimo proceso organizavimas (komisijų sudarymas, veikla, sprendimų priėmimas, kt.)</w:t>
      </w:r>
      <w:r w:rsidR="00BD400D" w:rsidRPr="003C45FF">
        <w:rPr>
          <w:rFonts w:ascii="Times New Roman" w:hAnsi="Times New Roman" w:cs="Times New Roman"/>
          <w:noProof w:val="0"/>
          <w:color w:val="000000"/>
          <w:sz w:val="24"/>
          <w:szCs w:val="24"/>
        </w:rPr>
        <w:t>.</w:t>
      </w:r>
    </w:p>
    <w:p w:rsidR="00FA5E13" w:rsidRPr="003C45FF" w:rsidRDefault="00FA5E13" w:rsidP="003C45FF">
      <w:pPr>
        <w:pStyle w:val="Sraopastraipa"/>
        <w:numPr>
          <w:ilvl w:val="0"/>
          <w:numId w:val="1"/>
        </w:numPr>
        <w:tabs>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napToGrid w:val="0"/>
          <w:color w:val="000000"/>
          <w:sz w:val="24"/>
          <w:szCs w:val="24"/>
        </w:rPr>
        <w:t>S</w:t>
      </w:r>
      <w:r w:rsidR="00F37F39" w:rsidRPr="003C45FF">
        <w:rPr>
          <w:rFonts w:ascii="Times New Roman" w:hAnsi="Times New Roman" w:cs="Times New Roman"/>
          <w:noProof w:val="0"/>
          <w:snapToGrid w:val="0"/>
          <w:color w:val="000000"/>
          <w:sz w:val="24"/>
          <w:szCs w:val="24"/>
        </w:rPr>
        <w:t xml:space="preserve">iūlytina svarstyti </w:t>
      </w:r>
      <w:r w:rsidRPr="003C45FF">
        <w:rPr>
          <w:rFonts w:ascii="Times New Roman" w:hAnsi="Times New Roman" w:cs="Times New Roman"/>
          <w:noProof w:val="0"/>
          <w:snapToGrid w:val="0"/>
          <w:color w:val="000000"/>
          <w:sz w:val="24"/>
          <w:szCs w:val="24"/>
        </w:rPr>
        <w:t xml:space="preserve">tikslingumą tobulinti Projekto </w:t>
      </w:r>
      <w:r w:rsidR="00F37F39" w:rsidRPr="003C45FF">
        <w:rPr>
          <w:rFonts w:ascii="Times New Roman" w:hAnsi="Times New Roman" w:cs="Times New Roman"/>
          <w:noProof w:val="0"/>
          <w:snapToGrid w:val="0"/>
          <w:color w:val="000000"/>
          <w:sz w:val="24"/>
          <w:szCs w:val="24"/>
        </w:rPr>
        <w:t xml:space="preserve">14 punkto formuluotes, įvertinant Civilinio kodekso </w:t>
      </w:r>
      <w:r w:rsidR="00F37F39" w:rsidRPr="003C45FF">
        <w:rPr>
          <w:rFonts w:ascii="Times New Roman" w:hAnsi="Times New Roman" w:cs="Times New Roman"/>
          <w:noProof w:val="0"/>
          <w:sz w:val="24"/>
          <w:szCs w:val="24"/>
        </w:rPr>
        <w:t>3.223 straipsnio turinį.</w:t>
      </w:r>
    </w:p>
    <w:p w:rsidR="00BD400D" w:rsidRPr="003C45FF" w:rsidRDefault="00BD400D" w:rsidP="003C45FF">
      <w:pPr>
        <w:pStyle w:val="Sraopastraipa"/>
        <w:numPr>
          <w:ilvl w:val="0"/>
          <w:numId w:val="1"/>
        </w:numPr>
        <w:tabs>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napToGrid w:val="0"/>
          <w:color w:val="000000"/>
          <w:sz w:val="24"/>
          <w:szCs w:val="24"/>
        </w:rPr>
        <w:t xml:space="preserve">Siekiant Projekto nuostatų dermės su Civilinio kodekso </w:t>
      </w:r>
      <w:r w:rsidRPr="003C45FF">
        <w:rPr>
          <w:rFonts w:ascii="Times New Roman" w:eastAsia="Times New Roman" w:hAnsi="Times New Roman" w:cs="Times New Roman"/>
          <w:noProof w:val="0"/>
          <w:sz w:val="24"/>
          <w:szCs w:val="24"/>
        </w:rPr>
        <w:t xml:space="preserve">3.209 straipsnio 2 dalies </w:t>
      </w:r>
      <w:r w:rsidRPr="003C45FF">
        <w:rPr>
          <w:rFonts w:ascii="Times New Roman" w:hAnsi="Times New Roman" w:cs="Times New Roman"/>
          <w:noProof w:val="0"/>
          <w:snapToGrid w:val="0"/>
          <w:color w:val="000000"/>
          <w:sz w:val="24"/>
          <w:szCs w:val="24"/>
        </w:rPr>
        <w:t>nuostatomis (</w:t>
      </w:r>
      <w:r w:rsidRPr="003C45FF">
        <w:rPr>
          <w:rFonts w:ascii="Times New Roman" w:eastAsia="Times New Roman" w:hAnsi="Times New Roman" w:cs="Times New Roman"/>
          <w:noProof w:val="0"/>
          <w:sz w:val="24"/>
          <w:szCs w:val="24"/>
        </w:rPr>
        <w:t>įvaikinti leidžiama tik tuos vaikus, kurie įrašyti į įvaikinamų vaikų apskaitą (sąrašą), išskyrus atvejus, kai įvaikinamas sutuoktinio vaikas arba kai įvaikinamas vaikas, gyvenantis įvaikintojo šeimoje)</w:t>
      </w:r>
      <w:r w:rsidRPr="003C45FF">
        <w:rPr>
          <w:rFonts w:ascii="Times New Roman" w:hAnsi="Times New Roman" w:cs="Times New Roman"/>
          <w:noProof w:val="0"/>
          <w:snapToGrid w:val="0"/>
          <w:color w:val="000000"/>
          <w:sz w:val="24"/>
          <w:szCs w:val="24"/>
        </w:rPr>
        <w:t xml:space="preserve">, siūloma tikslinti Projekto </w:t>
      </w:r>
      <w:r w:rsidRPr="003C45FF">
        <w:rPr>
          <w:rFonts w:ascii="Times New Roman" w:hAnsi="Times New Roman" w:cs="Times New Roman"/>
          <w:noProof w:val="0"/>
          <w:color w:val="000000"/>
          <w:sz w:val="24"/>
          <w:szCs w:val="24"/>
        </w:rPr>
        <w:t xml:space="preserve">14.1 papunkčio formuluotę, vietoj žodžių „kuris atitinka nors vieną iš Apskaitos aprašo 4 punkte nurodytų sąlygų“, įrašant žodžius „kuris įrašytas į </w:t>
      </w:r>
      <w:r w:rsidRPr="003C45FF">
        <w:rPr>
          <w:rFonts w:ascii="Times New Roman" w:hAnsi="Times New Roman" w:cs="Times New Roman"/>
          <w:noProof w:val="0"/>
          <w:sz w:val="24"/>
          <w:szCs w:val="24"/>
        </w:rPr>
        <w:t>Galimų įvaikinti vaikų sąrašą“</w:t>
      </w:r>
      <w:r w:rsidR="00215AB2" w:rsidRPr="003C45FF">
        <w:rPr>
          <w:rFonts w:ascii="Times New Roman" w:hAnsi="Times New Roman" w:cs="Times New Roman"/>
          <w:noProof w:val="0"/>
          <w:sz w:val="24"/>
          <w:szCs w:val="24"/>
        </w:rPr>
        <w:t>.</w:t>
      </w:r>
    </w:p>
    <w:p w:rsidR="00ED3333" w:rsidRPr="003C45FF" w:rsidRDefault="00ED3333" w:rsidP="003C45FF">
      <w:pPr>
        <w:pStyle w:val="Sraopastraipa"/>
        <w:tabs>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z w:val="24"/>
          <w:szCs w:val="24"/>
        </w:rPr>
        <w:t>Atkreiptinas dėmesys, kad Projekto rengėjų siūlomas teisinis reguliavimas, kai vaikui pradedamas įvaikintojų parinkimas jo neįrašius į Galimų įvaikinti vaikų sąrašą, o tik esant sąlygoms, kurios suponuoja jo įrašymą</w:t>
      </w:r>
      <w:r w:rsidR="00215AB2" w:rsidRPr="003C45FF">
        <w:rPr>
          <w:rFonts w:ascii="Times New Roman" w:hAnsi="Times New Roman" w:cs="Times New Roman"/>
          <w:noProof w:val="0"/>
          <w:sz w:val="24"/>
          <w:szCs w:val="24"/>
        </w:rPr>
        <w:t xml:space="preserve"> į sąr</w:t>
      </w:r>
      <w:r w:rsidR="003C45FF">
        <w:rPr>
          <w:rFonts w:ascii="Times New Roman" w:hAnsi="Times New Roman" w:cs="Times New Roman"/>
          <w:noProof w:val="0"/>
          <w:sz w:val="24"/>
          <w:szCs w:val="24"/>
        </w:rPr>
        <w:t>a</w:t>
      </w:r>
      <w:r w:rsidR="00215AB2" w:rsidRPr="003C45FF">
        <w:rPr>
          <w:rFonts w:ascii="Times New Roman" w:hAnsi="Times New Roman" w:cs="Times New Roman"/>
          <w:noProof w:val="0"/>
          <w:sz w:val="24"/>
          <w:szCs w:val="24"/>
        </w:rPr>
        <w:t>šą</w:t>
      </w:r>
      <w:r w:rsidRPr="003C45FF">
        <w:rPr>
          <w:rFonts w:ascii="Times New Roman" w:hAnsi="Times New Roman" w:cs="Times New Roman"/>
          <w:noProof w:val="0"/>
          <w:sz w:val="24"/>
          <w:szCs w:val="24"/>
        </w:rPr>
        <w:t>,</w:t>
      </w:r>
      <w:r w:rsidR="00215AB2" w:rsidRPr="003C45FF">
        <w:rPr>
          <w:rFonts w:ascii="Times New Roman" w:hAnsi="Times New Roman" w:cs="Times New Roman"/>
          <w:noProof w:val="0"/>
          <w:sz w:val="24"/>
          <w:szCs w:val="24"/>
        </w:rPr>
        <w:t xml:space="preserve"> ne tik neatitinka Civilinio kodekso reikalavimų, bet ir </w:t>
      </w:r>
      <w:r w:rsidRPr="003C45FF">
        <w:rPr>
          <w:rFonts w:ascii="Times New Roman" w:hAnsi="Times New Roman" w:cs="Times New Roman"/>
          <w:noProof w:val="0"/>
          <w:sz w:val="24"/>
          <w:szCs w:val="24"/>
        </w:rPr>
        <w:t>sudaro tiesiogines prielaidas piktnaudžiavimui įvaikinimo organizavimo srityje ir diskredituoja patį įvaikinimo procesą.</w:t>
      </w:r>
    </w:p>
    <w:p w:rsidR="0038016A" w:rsidRPr="003C45FF" w:rsidRDefault="00215AB2" w:rsidP="003C45FF">
      <w:pPr>
        <w:pStyle w:val="Sraopastraipa"/>
        <w:numPr>
          <w:ilvl w:val="0"/>
          <w:numId w:val="1"/>
        </w:numPr>
        <w:tabs>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napToGrid w:val="0"/>
          <w:color w:val="000000"/>
          <w:sz w:val="24"/>
          <w:szCs w:val="24"/>
        </w:rPr>
        <w:t xml:space="preserve">Ta pati pastaba taikytina ir Projekto 16 punktui. Pažymėtina, kad </w:t>
      </w:r>
      <w:r w:rsidRPr="003C45FF">
        <w:rPr>
          <w:rFonts w:ascii="Times New Roman" w:hAnsi="Times New Roman" w:cs="Times New Roman"/>
          <w:noProof w:val="0"/>
          <w:color w:val="000000"/>
          <w:sz w:val="24"/>
          <w:szCs w:val="24"/>
        </w:rPr>
        <w:t>Apskaitos aprašo 4 punkte nurodytų sąlygų egzistavimas, iki vaiko įrašymo į Galimų įvaikinti vaikų sąrašą, nesukuria vaikui galimo įvaikinti vaiko teisinio statuso.</w:t>
      </w:r>
    </w:p>
    <w:p w:rsidR="00215AB2" w:rsidRPr="003C45FF" w:rsidRDefault="00D66A8D" w:rsidP="003C45FF">
      <w:pPr>
        <w:pStyle w:val="Sraopastraipa"/>
        <w:numPr>
          <w:ilvl w:val="0"/>
          <w:numId w:val="1"/>
        </w:numPr>
        <w:tabs>
          <w:tab w:val="left" w:pos="1276"/>
        </w:tab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color w:val="000000"/>
          <w:sz w:val="24"/>
          <w:szCs w:val="24"/>
        </w:rPr>
        <w:t>Tiks</w:t>
      </w:r>
      <w:r w:rsidR="003C45FF">
        <w:rPr>
          <w:rFonts w:ascii="Times New Roman" w:hAnsi="Times New Roman" w:cs="Times New Roman"/>
          <w:noProof w:val="0"/>
          <w:color w:val="000000"/>
          <w:sz w:val="24"/>
          <w:szCs w:val="24"/>
        </w:rPr>
        <w:t>l</w:t>
      </w:r>
      <w:r w:rsidRPr="003C45FF">
        <w:rPr>
          <w:rFonts w:ascii="Times New Roman" w:hAnsi="Times New Roman" w:cs="Times New Roman"/>
          <w:noProof w:val="0"/>
          <w:color w:val="000000"/>
          <w:sz w:val="24"/>
          <w:szCs w:val="24"/>
        </w:rPr>
        <w:t xml:space="preserve">inti 16.5-16.6 papunkčių formuluotes, išbraukiant žodžių junginius „jeigu šie duomenys yra žinomi“. Šis siūlymas paremtas teisės aktuose nustatytomis Tarnybos ir jos teritorinių padalinių funkcijomis, kurių tinkamas vykdymas suponuoja, jog Tarnybos teritoriniams padaliniam negali būti nežinomi duomenys apie </w:t>
      </w:r>
      <w:r w:rsidRPr="003C45FF">
        <w:rPr>
          <w:rFonts w:ascii="Times New Roman" w:hAnsi="Times New Roman" w:cs="Times New Roman"/>
          <w:bCs/>
          <w:noProof w:val="0"/>
          <w:sz w:val="24"/>
          <w:szCs w:val="24"/>
          <w:lang w:eastAsia="lt-LT"/>
        </w:rPr>
        <w:t>galimo įvaikinti vaiko giminaičius (</w:t>
      </w:r>
      <w:r w:rsidRPr="003C45FF">
        <w:rPr>
          <w:rFonts w:ascii="Times New Roman" w:hAnsi="Times New Roman" w:cs="Times New Roman"/>
          <w:noProof w:val="0"/>
          <w:sz w:val="24"/>
          <w:szCs w:val="24"/>
        </w:rPr>
        <w:t xml:space="preserve">giminystės ryšys, </w:t>
      </w:r>
      <w:r w:rsidRPr="003C45FF">
        <w:rPr>
          <w:rFonts w:ascii="Times New Roman" w:hAnsi="Times New Roman" w:cs="Times New Roman"/>
          <w:noProof w:val="0"/>
          <w:sz w:val="24"/>
          <w:szCs w:val="24"/>
          <w:lang w:eastAsia="lt-LT"/>
        </w:rPr>
        <w:t xml:space="preserve">tarpusavio </w:t>
      </w:r>
      <w:r w:rsidRPr="003C45FF">
        <w:rPr>
          <w:rFonts w:ascii="Times New Roman" w:hAnsi="Times New Roman" w:cs="Times New Roman"/>
          <w:noProof w:val="0"/>
          <w:sz w:val="24"/>
          <w:szCs w:val="24"/>
          <w:lang w:eastAsia="lt-LT"/>
        </w:rPr>
        <w:lastRenderedPageBreak/>
        <w:t xml:space="preserve">emociniai ryšiai), taip pat apie </w:t>
      </w:r>
      <w:r w:rsidRPr="003C45FF">
        <w:rPr>
          <w:rFonts w:ascii="Times New Roman" w:hAnsi="Times New Roman" w:cs="Times New Roman"/>
          <w:bCs/>
          <w:noProof w:val="0"/>
          <w:sz w:val="24"/>
          <w:szCs w:val="24"/>
          <w:lang w:eastAsia="lt-LT"/>
        </w:rPr>
        <w:t>jį lankančius asmenis (vardas ir pavardė, giminystės ir (ar) emociniai ryšiai</w:t>
      </w:r>
      <w:r w:rsidRPr="003C45FF">
        <w:rPr>
          <w:rFonts w:ascii="Times New Roman" w:hAnsi="Times New Roman" w:cs="Times New Roman"/>
          <w:noProof w:val="0"/>
          <w:sz w:val="24"/>
          <w:szCs w:val="24"/>
        </w:rPr>
        <w:t xml:space="preserve">). </w:t>
      </w:r>
    </w:p>
    <w:p w:rsidR="0038016A" w:rsidRPr="003C45FF" w:rsidRDefault="0038016A" w:rsidP="003C45FF">
      <w:pPr>
        <w:pStyle w:val="Sraopastraipa"/>
        <w:numPr>
          <w:ilvl w:val="0"/>
          <w:numId w:val="1"/>
        </w:numPr>
        <w:tabs>
          <w:tab w:val="left" w:pos="1276"/>
        </w:tabs>
        <w:spacing w:after="0" w:line="276" w:lineRule="auto"/>
        <w:ind w:left="0" w:firstLine="709"/>
        <w:jc w:val="both"/>
        <w:rPr>
          <w:rFonts w:ascii="Times New Roman" w:hAnsi="Times New Roman" w:cs="Times New Roman"/>
          <w:bCs/>
          <w:noProof w:val="0"/>
          <w:sz w:val="24"/>
          <w:szCs w:val="24"/>
          <w:lang w:eastAsia="lt-LT"/>
        </w:rPr>
      </w:pPr>
      <w:r w:rsidRPr="003C45FF">
        <w:rPr>
          <w:rFonts w:ascii="Times New Roman" w:hAnsi="Times New Roman" w:cs="Times New Roman"/>
          <w:noProof w:val="0"/>
          <w:sz w:val="24"/>
          <w:szCs w:val="24"/>
        </w:rPr>
        <w:t xml:space="preserve"> Papildyti ir patikslinti Projekto 19.7 papunkčio formulu</w:t>
      </w:r>
      <w:r w:rsidR="00FA5E13" w:rsidRPr="003C45FF">
        <w:rPr>
          <w:rFonts w:ascii="Times New Roman" w:hAnsi="Times New Roman" w:cs="Times New Roman"/>
          <w:noProof w:val="0"/>
          <w:sz w:val="24"/>
          <w:szCs w:val="24"/>
        </w:rPr>
        <w:t>otę, po žodžio „vaiko“ įrašant „</w:t>
      </w:r>
      <w:r w:rsidRPr="003C45FF">
        <w:rPr>
          <w:rFonts w:ascii="Times New Roman" w:hAnsi="Times New Roman" w:cs="Times New Roman"/>
          <w:bCs/>
          <w:noProof w:val="0"/>
          <w:sz w:val="24"/>
          <w:szCs w:val="24"/>
          <w:lang w:eastAsia="lt-LT"/>
        </w:rPr>
        <w:t>specifinius poreikius ir (ar) specialiuosius ugdymo poreikius“.</w:t>
      </w:r>
    </w:p>
    <w:p w:rsidR="00E74510" w:rsidRPr="003C45FF" w:rsidRDefault="006E7432" w:rsidP="003C45FF">
      <w:pPr>
        <w:pStyle w:val="Sraopastraipa"/>
        <w:widowControl w:val="0"/>
        <w:numPr>
          <w:ilvl w:val="0"/>
          <w:numId w:val="1"/>
        </w:numPr>
        <w:tabs>
          <w:tab w:val="left" w:pos="1276"/>
          <w:tab w:val="left" w:pos="1560"/>
        </w:tabs>
        <w:suppressAutoHyphen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napToGrid w:val="0"/>
          <w:color w:val="000000"/>
          <w:sz w:val="24"/>
          <w:szCs w:val="24"/>
        </w:rPr>
        <w:t>Siūlytina įvertinti</w:t>
      </w:r>
      <w:r w:rsidR="00E74510" w:rsidRPr="003C45FF">
        <w:rPr>
          <w:rFonts w:ascii="Times New Roman" w:hAnsi="Times New Roman" w:cs="Times New Roman"/>
          <w:noProof w:val="0"/>
          <w:snapToGrid w:val="0"/>
          <w:color w:val="000000"/>
          <w:sz w:val="24"/>
          <w:szCs w:val="24"/>
        </w:rPr>
        <w:t xml:space="preserve"> skirtingą duomenų apie vaiką pateikimo potencialiems </w:t>
      </w:r>
      <w:proofErr w:type="spellStart"/>
      <w:r w:rsidR="00E74510" w:rsidRPr="003C45FF">
        <w:rPr>
          <w:rFonts w:ascii="Times New Roman" w:hAnsi="Times New Roman" w:cs="Times New Roman"/>
          <w:noProof w:val="0"/>
          <w:snapToGrid w:val="0"/>
          <w:color w:val="000000"/>
          <w:sz w:val="24"/>
          <w:szCs w:val="24"/>
        </w:rPr>
        <w:t>įvaikintoja</w:t>
      </w:r>
      <w:r w:rsidR="00230F13" w:rsidRPr="003C45FF">
        <w:rPr>
          <w:rFonts w:ascii="Times New Roman" w:hAnsi="Times New Roman" w:cs="Times New Roman"/>
          <w:noProof w:val="0"/>
          <w:snapToGrid w:val="0"/>
          <w:color w:val="000000"/>
          <w:sz w:val="24"/>
          <w:szCs w:val="24"/>
        </w:rPr>
        <w:t>m</w:t>
      </w:r>
      <w:r w:rsidR="00E74510" w:rsidRPr="003C45FF">
        <w:rPr>
          <w:rFonts w:ascii="Times New Roman" w:hAnsi="Times New Roman" w:cs="Times New Roman"/>
          <w:noProof w:val="0"/>
          <w:snapToGrid w:val="0"/>
          <w:color w:val="000000"/>
          <w:sz w:val="24"/>
          <w:szCs w:val="24"/>
        </w:rPr>
        <w:t>s</w:t>
      </w:r>
      <w:proofErr w:type="spellEnd"/>
      <w:r w:rsidR="00E74510" w:rsidRPr="003C45FF">
        <w:rPr>
          <w:rFonts w:ascii="Times New Roman" w:hAnsi="Times New Roman" w:cs="Times New Roman"/>
          <w:noProof w:val="0"/>
          <w:snapToGrid w:val="0"/>
          <w:color w:val="000000"/>
          <w:sz w:val="24"/>
          <w:szCs w:val="24"/>
        </w:rPr>
        <w:t xml:space="preserve"> apimtį ir, jei nėra</w:t>
      </w:r>
      <w:r w:rsidRPr="003C45FF">
        <w:rPr>
          <w:rFonts w:ascii="Times New Roman" w:hAnsi="Times New Roman" w:cs="Times New Roman"/>
          <w:noProof w:val="0"/>
          <w:snapToGrid w:val="0"/>
          <w:color w:val="000000"/>
          <w:sz w:val="24"/>
          <w:szCs w:val="24"/>
        </w:rPr>
        <w:t xml:space="preserve"> tam objektyviai pagrįst</w:t>
      </w:r>
      <w:r w:rsidR="00E74510" w:rsidRPr="003C45FF">
        <w:rPr>
          <w:rFonts w:ascii="Times New Roman" w:hAnsi="Times New Roman" w:cs="Times New Roman"/>
          <w:noProof w:val="0"/>
          <w:snapToGrid w:val="0"/>
          <w:color w:val="000000"/>
          <w:sz w:val="24"/>
          <w:szCs w:val="24"/>
        </w:rPr>
        <w:t>ų priežasčių, suvienodinti regl</w:t>
      </w:r>
      <w:r w:rsidR="003C45FF">
        <w:rPr>
          <w:rFonts w:ascii="Times New Roman" w:hAnsi="Times New Roman" w:cs="Times New Roman"/>
          <w:noProof w:val="0"/>
          <w:snapToGrid w:val="0"/>
          <w:color w:val="000000"/>
          <w:sz w:val="24"/>
          <w:szCs w:val="24"/>
        </w:rPr>
        <w:t>a</w:t>
      </w:r>
      <w:r w:rsidR="00E74510" w:rsidRPr="003C45FF">
        <w:rPr>
          <w:rFonts w:ascii="Times New Roman" w:hAnsi="Times New Roman" w:cs="Times New Roman"/>
          <w:noProof w:val="0"/>
          <w:snapToGrid w:val="0"/>
          <w:color w:val="000000"/>
          <w:sz w:val="24"/>
          <w:szCs w:val="24"/>
        </w:rPr>
        <w:t>mentavimą (</w:t>
      </w:r>
      <w:r w:rsidRPr="003C45FF">
        <w:rPr>
          <w:rFonts w:ascii="Times New Roman" w:hAnsi="Times New Roman" w:cs="Times New Roman"/>
          <w:noProof w:val="0"/>
          <w:snapToGrid w:val="0"/>
          <w:color w:val="000000"/>
          <w:sz w:val="24"/>
          <w:szCs w:val="24"/>
        </w:rPr>
        <w:t xml:space="preserve">Projekto </w:t>
      </w:r>
      <w:r w:rsidR="00E74510" w:rsidRPr="003C45FF">
        <w:rPr>
          <w:rFonts w:ascii="Times New Roman" w:hAnsi="Times New Roman" w:cs="Times New Roman"/>
          <w:noProof w:val="0"/>
          <w:snapToGrid w:val="0"/>
          <w:color w:val="000000"/>
          <w:sz w:val="24"/>
          <w:szCs w:val="24"/>
        </w:rPr>
        <w:t xml:space="preserve">19.5, </w:t>
      </w:r>
      <w:r w:rsidRPr="003C45FF">
        <w:rPr>
          <w:rFonts w:ascii="Times New Roman" w:hAnsi="Times New Roman" w:cs="Times New Roman"/>
          <w:noProof w:val="0"/>
          <w:snapToGrid w:val="0"/>
          <w:color w:val="000000"/>
          <w:sz w:val="24"/>
          <w:szCs w:val="24"/>
        </w:rPr>
        <w:t>32</w:t>
      </w:r>
      <w:r w:rsidR="00E74510" w:rsidRPr="003C45FF">
        <w:rPr>
          <w:rFonts w:ascii="Times New Roman" w:hAnsi="Times New Roman" w:cs="Times New Roman"/>
          <w:noProof w:val="0"/>
          <w:snapToGrid w:val="0"/>
          <w:color w:val="000000"/>
          <w:sz w:val="24"/>
          <w:szCs w:val="24"/>
        </w:rPr>
        <w:t xml:space="preserve">, </w:t>
      </w:r>
      <w:r w:rsidR="00E74510" w:rsidRPr="003C45FF">
        <w:rPr>
          <w:rFonts w:ascii="Times New Roman" w:hAnsi="Times New Roman" w:cs="Times New Roman"/>
          <w:noProof w:val="0"/>
          <w:sz w:val="24"/>
          <w:szCs w:val="24"/>
          <w:lang w:eastAsia="lt-LT"/>
        </w:rPr>
        <w:t>53.2 punktai ir papunkčiai).</w:t>
      </w:r>
    </w:p>
    <w:p w:rsidR="007F239A" w:rsidRPr="003C45FF" w:rsidRDefault="007F239A" w:rsidP="003C45FF">
      <w:pPr>
        <w:pStyle w:val="Sraopastraipa"/>
        <w:widowControl w:val="0"/>
        <w:numPr>
          <w:ilvl w:val="0"/>
          <w:numId w:val="1"/>
        </w:numPr>
        <w:tabs>
          <w:tab w:val="left" w:pos="1276"/>
        </w:tabs>
        <w:suppressAutoHyphen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z w:val="24"/>
          <w:szCs w:val="24"/>
          <w:lang w:eastAsia="lt-LT"/>
        </w:rPr>
        <w:t>Tikslinti Projekto 27 punkto formuluotę, suderinant šio punkto nuostatas su Civilinio kodekso 3.224 straipsnio 2 dalies nuostatomis.</w:t>
      </w:r>
    </w:p>
    <w:p w:rsidR="00A22D18" w:rsidRPr="0078142C" w:rsidRDefault="00A22D18" w:rsidP="003C45FF">
      <w:pPr>
        <w:pStyle w:val="Sraopastraipa"/>
        <w:widowControl w:val="0"/>
        <w:tabs>
          <w:tab w:val="left" w:pos="1276"/>
        </w:tabs>
        <w:suppressAutoHyphens/>
        <w:spacing w:after="0" w:line="276" w:lineRule="auto"/>
        <w:ind w:left="0" w:firstLine="709"/>
        <w:jc w:val="both"/>
        <w:rPr>
          <w:rFonts w:ascii="Times New Roman" w:hAnsi="Times New Roman" w:cs="Times New Roman"/>
          <w:noProof w:val="0"/>
          <w:sz w:val="24"/>
          <w:szCs w:val="24"/>
          <w:shd w:val="clear" w:color="auto" w:fill="FFFFFF"/>
        </w:rPr>
      </w:pPr>
      <w:r w:rsidRPr="003C45FF">
        <w:rPr>
          <w:rFonts w:ascii="Times New Roman" w:hAnsi="Times New Roman" w:cs="Times New Roman"/>
          <w:noProof w:val="0"/>
          <w:sz w:val="24"/>
          <w:szCs w:val="24"/>
          <w:lang w:eastAsia="lt-LT"/>
        </w:rPr>
        <w:t xml:space="preserve">Taip pat </w:t>
      </w:r>
      <w:r w:rsidR="003F40F4" w:rsidRPr="003C45FF">
        <w:rPr>
          <w:rFonts w:ascii="Times New Roman" w:hAnsi="Times New Roman" w:cs="Times New Roman"/>
          <w:noProof w:val="0"/>
          <w:sz w:val="24"/>
          <w:szCs w:val="24"/>
          <w:lang w:eastAsia="lt-LT"/>
        </w:rPr>
        <w:t xml:space="preserve">tikslinant </w:t>
      </w:r>
      <w:r w:rsidR="003F40F4" w:rsidRPr="003C45FF">
        <w:rPr>
          <w:rFonts w:ascii="Times New Roman" w:hAnsi="Times New Roman" w:cs="Times New Roman"/>
          <w:noProof w:val="0"/>
          <w:sz w:val="24"/>
          <w:szCs w:val="24"/>
          <w:shd w:val="clear" w:color="auto" w:fill="FFFFFF"/>
        </w:rPr>
        <w:t xml:space="preserve">Projekto </w:t>
      </w:r>
      <w:r w:rsidR="003F40F4" w:rsidRPr="003C45FF">
        <w:rPr>
          <w:rFonts w:ascii="Times New Roman" w:hAnsi="Times New Roman" w:cs="Times New Roman"/>
          <w:noProof w:val="0"/>
          <w:sz w:val="24"/>
          <w:szCs w:val="24"/>
          <w:lang w:eastAsia="lt-LT"/>
        </w:rPr>
        <w:t xml:space="preserve">27 punkto formuluotę yra reikšmingos  </w:t>
      </w:r>
      <w:r w:rsidR="003F40F4" w:rsidRPr="003C45FF">
        <w:rPr>
          <w:rFonts w:ascii="Times New Roman" w:hAnsi="Times New Roman" w:cs="Times New Roman"/>
          <w:noProof w:val="0"/>
          <w:color w:val="000000"/>
          <w:sz w:val="24"/>
          <w:szCs w:val="24"/>
          <w:lang w:eastAsia="lt-LT"/>
        </w:rPr>
        <w:t>Asmenų, norinčių įvaikinti vaikus, ir galimų įvaikinti vaikų apskaitos Lietuvos Respublikoje tvarkos aprašo 12 punkto</w:t>
      </w:r>
      <w:r w:rsidR="003F40F4" w:rsidRPr="003C45FF">
        <w:rPr>
          <w:rFonts w:ascii="Times New Roman" w:hAnsi="Times New Roman" w:cs="Times New Roman"/>
          <w:noProof w:val="0"/>
          <w:sz w:val="24"/>
          <w:szCs w:val="24"/>
          <w:lang w:eastAsia="lt-LT"/>
        </w:rPr>
        <w:t xml:space="preserve"> nuostatos, pagal kurias tarp</w:t>
      </w:r>
      <w:r w:rsidR="003C45FF">
        <w:rPr>
          <w:rFonts w:ascii="Times New Roman" w:hAnsi="Times New Roman" w:cs="Times New Roman"/>
          <w:noProof w:val="0"/>
          <w:sz w:val="24"/>
          <w:szCs w:val="24"/>
          <w:lang w:eastAsia="lt-LT"/>
        </w:rPr>
        <w:t>t</w:t>
      </w:r>
      <w:r w:rsidR="003F40F4" w:rsidRPr="003C45FF">
        <w:rPr>
          <w:rFonts w:ascii="Times New Roman" w:hAnsi="Times New Roman" w:cs="Times New Roman"/>
          <w:noProof w:val="0"/>
          <w:sz w:val="24"/>
          <w:szCs w:val="24"/>
          <w:lang w:eastAsia="lt-LT"/>
        </w:rPr>
        <w:t xml:space="preserve">autiniam įvaikinimui siūlomi tik </w:t>
      </w:r>
      <w:r w:rsidRPr="003C45FF">
        <w:rPr>
          <w:rFonts w:ascii="Times New Roman" w:hAnsi="Times New Roman" w:cs="Times New Roman"/>
          <w:noProof w:val="0"/>
          <w:sz w:val="24"/>
          <w:szCs w:val="24"/>
          <w:shd w:val="clear" w:color="auto" w:fill="FFFFFF"/>
        </w:rPr>
        <w:t>vaik</w:t>
      </w:r>
      <w:r w:rsidR="003F40F4" w:rsidRPr="003C45FF">
        <w:rPr>
          <w:rFonts w:ascii="Times New Roman" w:hAnsi="Times New Roman" w:cs="Times New Roman"/>
          <w:noProof w:val="0"/>
          <w:sz w:val="24"/>
          <w:szCs w:val="24"/>
          <w:shd w:val="clear" w:color="auto" w:fill="FFFFFF"/>
        </w:rPr>
        <w:t>ai</w:t>
      </w:r>
      <w:r w:rsidRPr="003C45FF">
        <w:rPr>
          <w:rFonts w:ascii="Times New Roman" w:hAnsi="Times New Roman" w:cs="Times New Roman"/>
          <w:noProof w:val="0"/>
          <w:sz w:val="24"/>
          <w:szCs w:val="24"/>
          <w:shd w:val="clear" w:color="auto" w:fill="FFFFFF"/>
        </w:rPr>
        <w:t>, atitinkan</w:t>
      </w:r>
      <w:r w:rsidR="003F40F4" w:rsidRPr="003C45FF">
        <w:rPr>
          <w:rFonts w:ascii="Times New Roman" w:hAnsi="Times New Roman" w:cs="Times New Roman"/>
          <w:noProof w:val="0"/>
          <w:sz w:val="24"/>
          <w:szCs w:val="24"/>
          <w:shd w:val="clear" w:color="auto" w:fill="FFFFFF"/>
        </w:rPr>
        <w:t>tys</w:t>
      </w:r>
      <w:r w:rsidRPr="003C45FF">
        <w:rPr>
          <w:rFonts w:ascii="Times New Roman" w:hAnsi="Times New Roman" w:cs="Times New Roman"/>
          <w:noProof w:val="0"/>
          <w:sz w:val="24"/>
          <w:szCs w:val="24"/>
          <w:shd w:val="clear" w:color="auto" w:fill="FFFFFF"/>
        </w:rPr>
        <w:t xml:space="preserve"> specialiuosius kriterijus</w:t>
      </w:r>
      <w:r w:rsidRPr="003C45FF">
        <w:rPr>
          <w:rFonts w:ascii="Times New Roman" w:hAnsi="Times New Roman" w:cs="Times New Roman"/>
          <w:noProof w:val="0"/>
          <w:sz w:val="24"/>
          <w:szCs w:val="24"/>
          <w:lang w:eastAsia="lt-LT"/>
        </w:rPr>
        <w:t xml:space="preserve">. </w:t>
      </w:r>
    </w:p>
    <w:p w:rsidR="00A22D18" w:rsidRPr="003C45FF" w:rsidRDefault="00A22D18" w:rsidP="003C45FF">
      <w:pPr>
        <w:pStyle w:val="Sraopastraipa"/>
        <w:widowControl w:val="0"/>
        <w:numPr>
          <w:ilvl w:val="0"/>
          <w:numId w:val="1"/>
        </w:numPr>
        <w:tabs>
          <w:tab w:val="left" w:pos="1276"/>
        </w:tabs>
        <w:suppressAutoHyphens/>
        <w:spacing w:after="0" w:line="276" w:lineRule="auto"/>
        <w:ind w:left="0" w:firstLine="709"/>
        <w:jc w:val="both"/>
        <w:rPr>
          <w:rFonts w:ascii="Times New Roman" w:hAnsi="Times New Roman" w:cs="Times New Roman"/>
          <w:noProof w:val="0"/>
          <w:snapToGrid w:val="0"/>
          <w:color w:val="000000"/>
          <w:sz w:val="24"/>
          <w:szCs w:val="24"/>
        </w:rPr>
      </w:pPr>
      <w:r w:rsidRPr="003C45FF">
        <w:rPr>
          <w:rFonts w:ascii="Times New Roman" w:hAnsi="Times New Roman" w:cs="Times New Roman"/>
          <w:noProof w:val="0"/>
          <w:sz w:val="24"/>
          <w:szCs w:val="24"/>
          <w:lang w:eastAsia="lt-LT"/>
        </w:rPr>
        <w:t xml:space="preserve">Tikslinti 32 punkto formuluotę, vietoj žodžio „konkretų“ įrašant „siūlomą“. </w:t>
      </w:r>
    </w:p>
    <w:p w:rsidR="003C45FF" w:rsidRDefault="003C45FF" w:rsidP="003C45FF">
      <w:pPr>
        <w:pStyle w:val="Sraopastraipa"/>
        <w:numPr>
          <w:ilvl w:val="0"/>
          <w:numId w:val="1"/>
        </w:numPr>
        <w:tabs>
          <w:tab w:val="left" w:pos="1276"/>
        </w:tabs>
        <w:ind w:left="0" w:firstLine="709"/>
        <w:jc w:val="both"/>
        <w:rPr>
          <w:rFonts w:ascii="Times New Roman" w:hAnsi="Times New Roman" w:cs="Times New Roman"/>
          <w:noProof w:val="0"/>
          <w:sz w:val="24"/>
          <w:szCs w:val="24"/>
        </w:rPr>
      </w:pPr>
      <w:r>
        <w:rPr>
          <w:rFonts w:ascii="Times New Roman" w:hAnsi="Times New Roman" w:cs="Times New Roman"/>
          <w:noProof w:val="0"/>
          <w:sz w:val="24"/>
          <w:szCs w:val="24"/>
        </w:rPr>
        <w:t>Manytina, kad Projekte turėtų būti reglamentuotas vaiko nuomonės išklausymas dėl parinktų įvaikintojų ir vaiko sutikimo, kad jį įvaikintų konkretūs asmenys. Šiuo metu vaiko nuomonės išklausymas nustatytas dėl įvaikinimo apskritai</w:t>
      </w:r>
      <w:r w:rsidR="0078142C">
        <w:rPr>
          <w:rFonts w:ascii="Times New Roman" w:hAnsi="Times New Roman" w:cs="Times New Roman"/>
          <w:noProof w:val="0"/>
          <w:sz w:val="24"/>
          <w:szCs w:val="24"/>
        </w:rPr>
        <w:t>.</w:t>
      </w:r>
      <w:r>
        <w:rPr>
          <w:rFonts w:ascii="Times New Roman" w:hAnsi="Times New Roman" w:cs="Times New Roman"/>
          <w:noProof w:val="0"/>
          <w:sz w:val="24"/>
          <w:szCs w:val="24"/>
        </w:rPr>
        <w:t xml:space="preserve"> Projekto nuostatos akcentuoja būsimų įvaikintojų sutikimą</w:t>
      </w:r>
      <w:r w:rsidR="0078142C">
        <w:rPr>
          <w:rFonts w:ascii="Times New Roman" w:hAnsi="Times New Roman" w:cs="Times New Roman"/>
          <w:noProof w:val="0"/>
          <w:sz w:val="24"/>
          <w:szCs w:val="24"/>
        </w:rPr>
        <w:t xml:space="preserve"> įvaikinti pasiūlytą vaiką, tačiau nėra nustatytas vaiko nuomonės išklausymas dėl konkrečių įvaikintojų ikiteisminiame įvaikinimo organizavimo procese.</w:t>
      </w:r>
    </w:p>
    <w:p w:rsidR="003F40F4" w:rsidRPr="003C45FF" w:rsidRDefault="003F40F4" w:rsidP="003C45FF">
      <w:pPr>
        <w:pStyle w:val="Sraopastraipa"/>
        <w:numPr>
          <w:ilvl w:val="0"/>
          <w:numId w:val="1"/>
        </w:numPr>
        <w:tabs>
          <w:tab w:val="left" w:pos="1276"/>
        </w:tabs>
        <w:ind w:left="0" w:firstLine="709"/>
        <w:jc w:val="both"/>
        <w:rPr>
          <w:rFonts w:ascii="Times New Roman" w:hAnsi="Times New Roman" w:cs="Times New Roman"/>
          <w:noProof w:val="0"/>
          <w:sz w:val="24"/>
          <w:szCs w:val="24"/>
        </w:rPr>
      </w:pPr>
      <w:r w:rsidRPr="003C45FF">
        <w:rPr>
          <w:rFonts w:ascii="Times New Roman" w:hAnsi="Times New Roman" w:cs="Times New Roman"/>
          <w:noProof w:val="0"/>
          <w:color w:val="000000"/>
          <w:sz w:val="24"/>
          <w:szCs w:val="24"/>
          <w:lang w:eastAsia="lt-LT"/>
        </w:rPr>
        <w:t xml:space="preserve">Asmenų, norinčių įvaikinti vaikus, ir galimų įvaikinti vaikų apskaitos Lietuvos Respublikoje tvarkos aprašas, </w:t>
      </w:r>
      <w:r w:rsidRPr="003C45FF">
        <w:rPr>
          <w:rFonts w:ascii="Times New Roman" w:hAnsi="Times New Roman" w:cs="Times New Roman"/>
          <w:noProof w:val="0"/>
          <w:sz w:val="24"/>
          <w:szCs w:val="24"/>
        </w:rPr>
        <w:t xml:space="preserve">nustatantis asmenų, norinčių įvaikinti vaikus, ir galimų įvaikinti vaikų apskaitą Lietuvos Respublikoje: reguliuoja įrašymo į sudaromus asmenų, norinčių įvaikinti ir galimų įvaikinti vaikų sąrašus ir išbraukimo iš jų sąlygas ir tvarką, galimų įvaikinti vaikų, kurie atitinka Apraše nustatytus specialiuosius kriterijus, sąrašo sudarymą, gautų duomenų tvarkymą ir panaudojimą, yra patvirtintas Lietuvos Respublikos Vyriausybės nutarimu. Šis dokumentas reglamentuoja tik dalį </w:t>
      </w:r>
      <w:r w:rsidR="003C45FF">
        <w:rPr>
          <w:rFonts w:ascii="Times New Roman" w:hAnsi="Times New Roman" w:cs="Times New Roman"/>
          <w:noProof w:val="0"/>
          <w:sz w:val="24"/>
          <w:szCs w:val="24"/>
        </w:rPr>
        <w:t>į</w:t>
      </w:r>
      <w:r w:rsidRPr="003C45FF">
        <w:rPr>
          <w:rFonts w:ascii="Times New Roman" w:hAnsi="Times New Roman" w:cs="Times New Roman"/>
          <w:noProof w:val="0"/>
          <w:sz w:val="24"/>
          <w:szCs w:val="24"/>
        </w:rPr>
        <w:t>vaikinimo organizavimo procesų, tačiau yra aukštesnės teisinės galios nei parengtas Projektas. Įvertinant Projekte (1 punktas) nurodomą santykių reguliavimo apimtį, manytina, jog Projektas turėtų būti tvirtinamas ne socialinės apsaugos ir darbo ministro įsakymu, o Lietuvos Respublikos Vyriausybės nutarimu.</w:t>
      </w:r>
    </w:p>
    <w:p w:rsidR="00151B3F" w:rsidRPr="003C45FF" w:rsidRDefault="00151B3F" w:rsidP="003C45FF">
      <w:pPr>
        <w:pStyle w:val="Sraopastraipa"/>
        <w:numPr>
          <w:ilvl w:val="0"/>
          <w:numId w:val="1"/>
        </w:numPr>
        <w:tabs>
          <w:tab w:val="left" w:pos="1276"/>
        </w:tabs>
        <w:ind w:left="0" w:firstLine="709"/>
        <w:jc w:val="both"/>
        <w:rPr>
          <w:rFonts w:ascii="Times New Roman" w:hAnsi="Times New Roman" w:cs="Times New Roman"/>
          <w:noProof w:val="0"/>
          <w:sz w:val="24"/>
          <w:szCs w:val="24"/>
        </w:rPr>
      </w:pPr>
      <w:r w:rsidRPr="003C45FF">
        <w:rPr>
          <w:rFonts w:ascii="Times New Roman" w:eastAsia="Times New Roman" w:hAnsi="Times New Roman" w:cs="Times New Roman"/>
          <w:noProof w:val="0"/>
          <w:sz w:val="24"/>
          <w:szCs w:val="24"/>
          <w:lang w:eastAsia="lt-LT"/>
        </w:rPr>
        <w:t>Atsižvelgiant į</w:t>
      </w:r>
      <w:r w:rsidR="00B26186" w:rsidRPr="003C45FF">
        <w:rPr>
          <w:rFonts w:ascii="Times New Roman" w:eastAsia="Times New Roman" w:hAnsi="Times New Roman" w:cs="Times New Roman"/>
          <w:noProof w:val="0"/>
          <w:sz w:val="24"/>
          <w:szCs w:val="24"/>
          <w:lang w:eastAsia="lt-LT"/>
        </w:rPr>
        <w:t xml:space="preserve"> projektu reguliuojamų santykių svarbą ir</w:t>
      </w:r>
      <w:r w:rsidRPr="003C45FF">
        <w:rPr>
          <w:rFonts w:ascii="Times New Roman" w:eastAsia="Times New Roman" w:hAnsi="Times New Roman" w:cs="Times New Roman"/>
          <w:noProof w:val="0"/>
          <w:sz w:val="24"/>
          <w:szCs w:val="24"/>
          <w:lang w:eastAsia="lt-LT"/>
        </w:rPr>
        <w:t xml:space="preserve"> korupcijos riziką, poreikį užtikrint reguliuojamų santykių (procesų ir sprendimų priėmimo) skaidrumą bei objektyvumą,</w:t>
      </w:r>
      <w:r w:rsidR="00B26186" w:rsidRPr="003C45FF">
        <w:rPr>
          <w:rFonts w:ascii="Times New Roman" w:eastAsia="Times New Roman" w:hAnsi="Times New Roman" w:cs="Times New Roman"/>
          <w:noProof w:val="0"/>
          <w:sz w:val="24"/>
          <w:szCs w:val="24"/>
          <w:lang w:eastAsia="lt-LT"/>
        </w:rPr>
        <w:t xml:space="preserve"> siūlytina pateikti </w:t>
      </w:r>
      <w:r w:rsidRPr="003C45FF">
        <w:rPr>
          <w:rFonts w:ascii="Times New Roman" w:eastAsia="Times New Roman" w:hAnsi="Times New Roman" w:cs="Times New Roman"/>
          <w:noProof w:val="0"/>
          <w:sz w:val="24"/>
          <w:szCs w:val="24"/>
          <w:lang w:eastAsia="lt-LT"/>
        </w:rPr>
        <w:t xml:space="preserve">Projektą </w:t>
      </w:r>
      <w:r w:rsidR="00B26186" w:rsidRPr="003C45FF">
        <w:rPr>
          <w:rFonts w:ascii="Times New Roman" w:eastAsia="Times New Roman" w:hAnsi="Times New Roman" w:cs="Times New Roman"/>
          <w:noProof w:val="0"/>
          <w:sz w:val="24"/>
          <w:szCs w:val="24"/>
          <w:lang w:eastAsia="lt-LT"/>
        </w:rPr>
        <w:t>kompetenting</w:t>
      </w:r>
      <w:r w:rsidRPr="003C45FF">
        <w:rPr>
          <w:rFonts w:ascii="Times New Roman" w:eastAsia="Times New Roman" w:hAnsi="Times New Roman" w:cs="Times New Roman"/>
          <w:noProof w:val="0"/>
          <w:sz w:val="24"/>
          <w:szCs w:val="24"/>
          <w:lang w:eastAsia="lt-LT"/>
        </w:rPr>
        <w:t>ų</w:t>
      </w:r>
      <w:r w:rsidR="00B26186" w:rsidRPr="003C45FF">
        <w:rPr>
          <w:rFonts w:ascii="Times New Roman" w:eastAsia="Times New Roman" w:hAnsi="Times New Roman" w:cs="Times New Roman"/>
          <w:noProof w:val="0"/>
          <w:sz w:val="24"/>
          <w:szCs w:val="24"/>
          <w:lang w:eastAsia="lt-LT"/>
        </w:rPr>
        <w:t xml:space="preserve"> institucij</w:t>
      </w:r>
      <w:r w:rsidRPr="003C45FF">
        <w:rPr>
          <w:rFonts w:ascii="Times New Roman" w:eastAsia="Times New Roman" w:hAnsi="Times New Roman" w:cs="Times New Roman"/>
          <w:noProof w:val="0"/>
          <w:sz w:val="24"/>
          <w:szCs w:val="24"/>
          <w:lang w:eastAsia="lt-LT"/>
        </w:rPr>
        <w:t>ų į</w:t>
      </w:r>
      <w:r w:rsidR="00B26186" w:rsidRPr="003C45FF">
        <w:rPr>
          <w:rFonts w:ascii="Times New Roman" w:eastAsia="Times New Roman" w:hAnsi="Times New Roman" w:cs="Times New Roman"/>
          <w:noProof w:val="0"/>
          <w:sz w:val="24"/>
          <w:szCs w:val="24"/>
          <w:lang w:eastAsia="lt-LT"/>
        </w:rPr>
        <w:t xml:space="preserve">vertinimui antikorupciniu požiūriu. </w:t>
      </w:r>
    </w:p>
    <w:p w:rsidR="00FD6895" w:rsidRPr="003C45FF" w:rsidRDefault="00FD6895" w:rsidP="003C45FF">
      <w:pPr>
        <w:tabs>
          <w:tab w:val="left" w:pos="1276"/>
          <w:tab w:val="left" w:pos="2127"/>
        </w:tabs>
        <w:suppressAutoHyphens/>
        <w:autoSpaceDN w:val="0"/>
        <w:spacing w:after="0" w:line="276" w:lineRule="auto"/>
        <w:ind w:firstLine="709"/>
        <w:jc w:val="both"/>
        <w:textAlignment w:val="top"/>
        <w:rPr>
          <w:rFonts w:ascii="Times New Roman" w:eastAsia="Times New Roman" w:hAnsi="Times New Roman" w:cs="Times New Roman"/>
          <w:noProof w:val="0"/>
          <w:sz w:val="24"/>
          <w:szCs w:val="24"/>
        </w:rPr>
      </w:pPr>
    </w:p>
    <w:p w:rsidR="00FD6895" w:rsidRPr="003C45FF" w:rsidRDefault="00FD6895" w:rsidP="003C45FF">
      <w:pPr>
        <w:tabs>
          <w:tab w:val="left" w:pos="1276"/>
          <w:tab w:val="left" w:pos="2127"/>
        </w:tabs>
        <w:suppressAutoHyphens/>
        <w:autoSpaceDN w:val="0"/>
        <w:spacing w:after="0" w:line="276" w:lineRule="auto"/>
        <w:ind w:firstLine="709"/>
        <w:jc w:val="both"/>
        <w:textAlignment w:val="top"/>
        <w:rPr>
          <w:rFonts w:ascii="Times New Roman" w:eastAsia="Times New Roman" w:hAnsi="Times New Roman" w:cs="Times New Roman"/>
          <w:noProof w:val="0"/>
          <w:sz w:val="24"/>
          <w:szCs w:val="24"/>
        </w:rPr>
      </w:pPr>
    </w:p>
    <w:p w:rsidR="00B26186" w:rsidRPr="003C45FF" w:rsidRDefault="00B26186" w:rsidP="003C45FF">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rsidR="00B26186" w:rsidRPr="003C45FF" w:rsidRDefault="00B26186" w:rsidP="003C45FF">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rsidR="00B26186" w:rsidRPr="003C45FF" w:rsidRDefault="00B26186" w:rsidP="0078142C">
      <w:pPr>
        <w:tabs>
          <w:tab w:val="left" w:pos="1276"/>
          <w:tab w:val="left" w:pos="2127"/>
          <w:tab w:val="left" w:pos="7655"/>
          <w:tab w:val="left" w:pos="8080"/>
        </w:tabs>
        <w:suppressAutoHyphens/>
        <w:autoSpaceDN w:val="0"/>
        <w:spacing w:after="0" w:line="276" w:lineRule="auto"/>
        <w:jc w:val="both"/>
        <w:textAlignment w:val="baseline"/>
        <w:rPr>
          <w:rFonts w:ascii="Times New Roman" w:eastAsia="Times New Roman" w:hAnsi="Times New Roman" w:cs="Times New Roman"/>
          <w:noProof w:val="0"/>
          <w:sz w:val="24"/>
          <w:szCs w:val="24"/>
        </w:rPr>
      </w:pPr>
      <w:r w:rsidRPr="003C45FF">
        <w:rPr>
          <w:rFonts w:ascii="Times New Roman" w:eastAsia="Times New Roman" w:hAnsi="Times New Roman" w:cs="Times New Roman"/>
          <w:noProof w:val="0"/>
          <w:sz w:val="24"/>
          <w:szCs w:val="24"/>
        </w:rPr>
        <w:t>Vaiko teisių apsaugos kontrolierė</w:t>
      </w:r>
      <w:r w:rsidRPr="003C45FF">
        <w:rPr>
          <w:rFonts w:ascii="Times New Roman" w:eastAsia="Times New Roman" w:hAnsi="Times New Roman" w:cs="Times New Roman"/>
          <w:noProof w:val="0"/>
          <w:sz w:val="24"/>
          <w:szCs w:val="24"/>
        </w:rPr>
        <w:tab/>
        <w:t xml:space="preserve">Edita </w:t>
      </w:r>
      <w:proofErr w:type="spellStart"/>
      <w:r w:rsidRPr="003C45FF">
        <w:rPr>
          <w:rFonts w:ascii="Times New Roman" w:eastAsia="Times New Roman" w:hAnsi="Times New Roman" w:cs="Times New Roman"/>
          <w:noProof w:val="0"/>
          <w:sz w:val="24"/>
          <w:szCs w:val="24"/>
        </w:rPr>
        <w:t>Žiobienė</w:t>
      </w:r>
      <w:proofErr w:type="spellEnd"/>
    </w:p>
    <w:p w:rsidR="00B26186" w:rsidRPr="003C45FF" w:rsidRDefault="00B26186" w:rsidP="003C45FF">
      <w:pPr>
        <w:tabs>
          <w:tab w:val="left" w:pos="1276"/>
          <w:tab w:val="left" w:pos="2127"/>
          <w:tab w:val="left" w:pos="7371"/>
          <w:tab w:val="left" w:pos="8080"/>
        </w:tabs>
        <w:suppressAutoHyphens/>
        <w:autoSpaceDN w:val="0"/>
        <w:spacing w:after="0" w:line="276" w:lineRule="auto"/>
        <w:ind w:left="142" w:firstLine="709"/>
        <w:jc w:val="both"/>
        <w:textAlignment w:val="baseline"/>
        <w:rPr>
          <w:rFonts w:ascii="Times New Roman" w:eastAsia="Times New Roman" w:hAnsi="Times New Roman" w:cs="Times New Roman"/>
          <w:noProof w:val="0"/>
          <w:sz w:val="24"/>
          <w:szCs w:val="24"/>
        </w:rPr>
      </w:pPr>
    </w:p>
    <w:p w:rsidR="00B26186" w:rsidRPr="003C45FF" w:rsidRDefault="00B26186" w:rsidP="003C45FF">
      <w:pPr>
        <w:tabs>
          <w:tab w:val="left" w:pos="1276"/>
          <w:tab w:val="left" w:pos="2127"/>
        </w:tabs>
        <w:suppressAutoHyphens/>
        <w:autoSpaceDN w:val="0"/>
        <w:spacing w:after="0" w:line="276" w:lineRule="auto"/>
        <w:ind w:left="142" w:firstLine="709"/>
        <w:jc w:val="both"/>
        <w:textAlignment w:val="baseline"/>
        <w:rPr>
          <w:rFonts w:ascii="Times New Roman" w:eastAsia="Times New Roman" w:hAnsi="Times New Roman" w:cs="Times New Roman"/>
          <w:noProof w:val="0"/>
          <w:sz w:val="24"/>
          <w:szCs w:val="24"/>
        </w:rPr>
      </w:pPr>
    </w:p>
    <w:p w:rsidR="00B26186" w:rsidRPr="003C45FF" w:rsidRDefault="00B26186" w:rsidP="003C45FF">
      <w:pPr>
        <w:tabs>
          <w:tab w:val="left" w:pos="1276"/>
          <w:tab w:val="left" w:pos="2127"/>
        </w:tabs>
        <w:suppressAutoHyphens/>
        <w:autoSpaceDN w:val="0"/>
        <w:spacing w:after="0" w:line="276" w:lineRule="auto"/>
        <w:ind w:left="142" w:firstLine="709"/>
        <w:jc w:val="both"/>
        <w:textAlignment w:val="baseline"/>
        <w:rPr>
          <w:rFonts w:ascii="Times New Roman" w:eastAsia="Times New Roman" w:hAnsi="Times New Roman" w:cs="Times New Roman"/>
          <w:noProof w:val="0"/>
          <w:sz w:val="24"/>
          <w:szCs w:val="24"/>
        </w:rPr>
      </w:pPr>
    </w:p>
    <w:p w:rsidR="00B26186" w:rsidRPr="003C45FF" w:rsidRDefault="00B26186" w:rsidP="003C45FF">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rsidR="00B26186" w:rsidRDefault="00B26186" w:rsidP="003C45FF">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rsidR="0078142C" w:rsidRPr="003C45FF" w:rsidRDefault="0078142C" w:rsidP="003C45FF">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rsidR="00B26186" w:rsidRPr="0078142C" w:rsidRDefault="00B26186" w:rsidP="0078142C">
      <w:pPr>
        <w:tabs>
          <w:tab w:val="left" w:pos="1276"/>
          <w:tab w:val="left" w:pos="2127"/>
        </w:tabs>
        <w:suppressAutoHyphens/>
        <w:autoSpaceDN w:val="0"/>
        <w:spacing w:after="0" w:line="276" w:lineRule="auto"/>
        <w:jc w:val="both"/>
        <w:textAlignment w:val="baseline"/>
        <w:rPr>
          <w:rFonts w:ascii="Times New Roman" w:eastAsia="Calibri" w:hAnsi="Times New Roman" w:cs="Times New Roman"/>
          <w:noProof w:val="0"/>
          <w:sz w:val="24"/>
          <w:szCs w:val="24"/>
        </w:rPr>
      </w:pPr>
      <w:proofErr w:type="spellStart"/>
      <w:r w:rsidRPr="003C45FF">
        <w:rPr>
          <w:rFonts w:ascii="Times New Roman" w:eastAsia="Times New Roman" w:hAnsi="Times New Roman" w:cs="Times New Roman"/>
          <w:noProof w:val="0"/>
          <w:sz w:val="24"/>
          <w:szCs w:val="24"/>
        </w:rPr>
        <w:t>Eivilė</w:t>
      </w:r>
      <w:proofErr w:type="spellEnd"/>
      <w:r w:rsidRPr="003C45FF">
        <w:rPr>
          <w:rFonts w:ascii="Times New Roman" w:eastAsia="Times New Roman" w:hAnsi="Times New Roman" w:cs="Times New Roman"/>
          <w:noProof w:val="0"/>
          <w:sz w:val="24"/>
          <w:szCs w:val="24"/>
        </w:rPr>
        <w:t xml:space="preserve"> Žemaitytė, tel. (8 5) 210 7175, el. paštas eivile.zemaityte@vtaki.lt</w:t>
      </w:r>
      <w:bookmarkEnd w:id="0"/>
    </w:p>
    <w:sectPr w:rsidR="00B26186" w:rsidRPr="0078142C">
      <w:headerReference w:type="default" r:id="rId9"/>
      <w:footerReference w:type="default" r:id="rId10"/>
      <w:headerReference w:type="first" r:id="rId11"/>
      <w:footerReference w:type="first" r:id="rId12"/>
      <w:pgSz w:w="11907" w:h="16840"/>
      <w:pgMar w:top="1702" w:right="624" w:bottom="1134"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55" w:rsidRDefault="006D3155" w:rsidP="00957DCB">
      <w:pPr>
        <w:spacing w:after="0" w:line="240" w:lineRule="auto"/>
      </w:pPr>
      <w:r>
        <w:separator/>
      </w:r>
    </w:p>
  </w:endnote>
  <w:endnote w:type="continuationSeparator" w:id="0">
    <w:p w:rsidR="006D3155" w:rsidRDefault="006D3155" w:rsidP="0095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7F239A">
      <w:trPr>
        <w:trHeight w:val="260"/>
      </w:trPr>
      <w:tc>
        <w:tcPr>
          <w:tcW w:w="2450" w:type="dxa"/>
          <w:shd w:val="clear" w:color="auto" w:fill="auto"/>
          <w:tcMar>
            <w:top w:w="0" w:type="dxa"/>
            <w:left w:w="108" w:type="dxa"/>
            <w:bottom w:w="0" w:type="dxa"/>
            <w:right w:w="108" w:type="dxa"/>
          </w:tcMar>
        </w:tcPr>
        <w:p w:rsidR="007F239A" w:rsidRDefault="007F239A">
          <w:pPr>
            <w:pStyle w:val="Porat"/>
            <w:rPr>
              <w:sz w:val="16"/>
            </w:rPr>
          </w:pPr>
        </w:p>
      </w:tc>
      <w:tc>
        <w:tcPr>
          <w:tcW w:w="2247" w:type="dxa"/>
          <w:shd w:val="clear" w:color="auto" w:fill="auto"/>
          <w:tcMar>
            <w:top w:w="0" w:type="dxa"/>
            <w:left w:w="108" w:type="dxa"/>
            <w:bottom w:w="0" w:type="dxa"/>
            <w:right w:w="108" w:type="dxa"/>
          </w:tcMar>
        </w:tcPr>
        <w:p w:rsidR="007F239A" w:rsidRDefault="007F239A">
          <w:pPr>
            <w:pStyle w:val="Porat"/>
            <w:rPr>
              <w:sz w:val="16"/>
            </w:rPr>
          </w:pPr>
        </w:p>
      </w:tc>
      <w:tc>
        <w:tcPr>
          <w:tcW w:w="3222" w:type="dxa"/>
          <w:shd w:val="clear" w:color="auto" w:fill="auto"/>
          <w:tcMar>
            <w:top w:w="0" w:type="dxa"/>
            <w:left w:w="108" w:type="dxa"/>
            <w:bottom w:w="0" w:type="dxa"/>
            <w:right w:w="108" w:type="dxa"/>
          </w:tcMar>
        </w:tcPr>
        <w:p w:rsidR="007F239A" w:rsidRDefault="007F239A">
          <w:pPr>
            <w:pStyle w:val="Porat"/>
            <w:rPr>
              <w:sz w:val="16"/>
            </w:rPr>
          </w:pPr>
        </w:p>
      </w:tc>
      <w:tc>
        <w:tcPr>
          <w:tcW w:w="1663" w:type="dxa"/>
          <w:shd w:val="clear" w:color="auto" w:fill="auto"/>
          <w:tcMar>
            <w:top w:w="0" w:type="dxa"/>
            <w:left w:w="108" w:type="dxa"/>
            <w:bottom w:w="0" w:type="dxa"/>
            <w:right w:w="108" w:type="dxa"/>
          </w:tcMar>
        </w:tcPr>
        <w:p w:rsidR="007F239A" w:rsidRDefault="007F239A">
          <w:pPr>
            <w:pStyle w:val="Porat"/>
            <w:jc w:val="center"/>
            <w:rPr>
              <w:sz w:val="16"/>
            </w:rPr>
          </w:pPr>
        </w:p>
      </w:tc>
    </w:tr>
  </w:tbl>
  <w:p w:rsidR="007F239A" w:rsidRDefault="007F239A">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9A" w:rsidRDefault="007F239A"/>
  <w:tbl>
    <w:tblPr>
      <w:tblW w:w="11403" w:type="dxa"/>
      <w:tblCellMar>
        <w:left w:w="10" w:type="dxa"/>
        <w:right w:w="10" w:type="dxa"/>
      </w:tblCellMar>
      <w:tblLook w:val="0000" w:firstRow="0" w:lastRow="0" w:firstColumn="0" w:lastColumn="0" w:noHBand="0" w:noVBand="0"/>
    </w:tblPr>
    <w:tblGrid>
      <w:gridCol w:w="9708"/>
      <w:gridCol w:w="1695"/>
    </w:tblGrid>
    <w:tr w:rsidR="007F239A" w:rsidRPr="00CE7E8F">
      <w:trPr>
        <w:cantSplit/>
        <w:trHeight w:val="260"/>
      </w:trPr>
      <w:tc>
        <w:tcPr>
          <w:tcW w:w="9708" w:type="dxa"/>
          <w:tcBorders>
            <w:top w:val="single" w:sz="4" w:space="0" w:color="000000"/>
          </w:tcBorders>
          <w:shd w:val="clear" w:color="auto" w:fill="auto"/>
          <w:tcMar>
            <w:top w:w="0" w:type="dxa"/>
            <w:left w:w="108" w:type="dxa"/>
            <w:bottom w:w="0" w:type="dxa"/>
            <w:right w:w="108" w:type="dxa"/>
          </w:tcMar>
        </w:tcPr>
        <w:p w:rsidR="007F239A" w:rsidRPr="00CE7E8F" w:rsidRDefault="007F239A">
          <w:pPr>
            <w:spacing w:after="0" w:line="240" w:lineRule="auto"/>
            <w:ind w:left="-357"/>
            <w:jc w:val="center"/>
            <w:rPr>
              <w:rFonts w:ascii="Times New Roman" w:hAnsi="Times New Roman" w:cs="Times New Roman"/>
            </w:rPr>
          </w:pPr>
          <w:r w:rsidRPr="00CE7E8F">
            <w:rPr>
              <w:rFonts w:ascii="Times New Roman" w:hAnsi="Times New Roman" w:cs="Times New Roman"/>
              <w:sz w:val="18"/>
            </w:rPr>
            <w:t xml:space="preserve">Biudžetinė įstaiga, Plačioji g. 10, LT-01308  Vilnius, tel. (8-5) 210 7176, faks. </w:t>
          </w:r>
          <w:r w:rsidRPr="00CE7E8F">
            <w:rPr>
              <w:rFonts w:ascii="Times New Roman" w:hAnsi="Times New Roman" w:cs="Times New Roman"/>
              <w:sz w:val="18"/>
              <w:szCs w:val="18"/>
            </w:rPr>
            <w:t>(8-5) 265 7960,</w:t>
          </w:r>
          <w:r w:rsidRPr="00CE7E8F">
            <w:rPr>
              <w:rFonts w:ascii="Times New Roman" w:hAnsi="Times New Roman" w:cs="Times New Roman"/>
              <w:sz w:val="18"/>
            </w:rPr>
            <w:t xml:space="preserve"> el. paštas: </w:t>
          </w:r>
          <w:hyperlink r:id="rId1" w:history="1">
            <w:r w:rsidRPr="00CE7E8F">
              <w:rPr>
                <w:rStyle w:val="Hipersaitas"/>
                <w:rFonts w:ascii="Times New Roman" w:hAnsi="Times New Roman" w:cs="Times New Roman"/>
                <w:sz w:val="18"/>
              </w:rPr>
              <w:t>vtaki@vtaki.lt</w:t>
            </w:r>
          </w:hyperlink>
        </w:p>
        <w:p w:rsidR="007F239A" w:rsidRPr="00CE7E8F" w:rsidRDefault="007F239A">
          <w:pPr>
            <w:spacing w:after="0" w:line="240" w:lineRule="auto"/>
            <w:ind w:left="-357"/>
            <w:jc w:val="center"/>
            <w:rPr>
              <w:rFonts w:ascii="Times New Roman" w:hAnsi="Times New Roman" w:cs="Times New Roman"/>
            </w:rPr>
          </w:pPr>
          <w:r w:rsidRPr="00CE7E8F">
            <w:rPr>
              <w:rFonts w:ascii="Times New Roman" w:hAnsi="Times New Roman" w:cs="Times New Roman"/>
              <w:sz w:val="18"/>
              <w:lang w:val="en-US"/>
            </w:rPr>
            <w:t xml:space="preserve">Duomenys kaupiami ir saugomi Juridinių asmenų registre, kodas </w:t>
          </w:r>
          <w:r w:rsidRPr="00CE7E8F">
            <w:rPr>
              <w:rFonts w:ascii="Times New Roman" w:hAnsi="Times New Roman" w:cs="Times New Roman"/>
              <w:sz w:val="18"/>
            </w:rPr>
            <w:t>188755327</w:t>
          </w:r>
        </w:p>
        <w:p w:rsidR="007F239A" w:rsidRPr="00CE7E8F" w:rsidRDefault="007F239A">
          <w:pPr>
            <w:pStyle w:val="Porat"/>
            <w:tabs>
              <w:tab w:val="left" w:pos="1812"/>
              <w:tab w:val="left" w:pos="2592"/>
              <w:tab w:val="left" w:pos="3888"/>
              <w:tab w:val="left" w:pos="5184"/>
              <w:tab w:val="left" w:pos="6480"/>
            </w:tabs>
            <w:rPr>
              <w:rFonts w:ascii="Times New Roman" w:hAnsi="Times New Roman" w:cs="Times New Roman"/>
              <w:sz w:val="18"/>
            </w:rPr>
          </w:pPr>
        </w:p>
      </w:tc>
      <w:tc>
        <w:tcPr>
          <w:tcW w:w="1695" w:type="dxa"/>
          <w:tcBorders>
            <w:top w:val="single" w:sz="4" w:space="0" w:color="000000"/>
          </w:tcBorders>
          <w:shd w:val="clear" w:color="auto" w:fill="auto"/>
          <w:tcMar>
            <w:top w:w="0" w:type="dxa"/>
            <w:left w:w="108" w:type="dxa"/>
            <w:bottom w:w="0" w:type="dxa"/>
            <w:right w:w="108" w:type="dxa"/>
          </w:tcMar>
        </w:tcPr>
        <w:p w:rsidR="007F239A" w:rsidRPr="00CE7E8F" w:rsidRDefault="007F239A">
          <w:pPr>
            <w:pStyle w:val="Porat"/>
            <w:ind w:left="-1126" w:hanging="240"/>
            <w:rPr>
              <w:rFonts w:ascii="Times New Roman" w:hAnsi="Times New Roman" w:cs="Times New Roman"/>
              <w:sz w:val="18"/>
            </w:rPr>
          </w:pPr>
        </w:p>
        <w:p w:rsidR="007F239A" w:rsidRPr="00CE7E8F" w:rsidRDefault="007F239A">
          <w:pPr>
            <w:pStyle w:val="Porat"/>
            <w:ind w:left="-1126" w:hanging="240"/>
            <w:rPr>
              <w:rFonts w:ascii="Times New Roman" w:hAnsi="Times New Roman" w:cs="Times New Roman"/>
              <w:sz w:val="18"/>
            </w:rPr>
          </w:pPr>
        </w:p>
        <w:p w:rsidR="007F239A" w:rsidRPr="00CE7E8F" w:rsidRDefault="007F239A">
          <w:pPr>
            <w:pStyle w:val="Porat"/>
            <w:ind w:left="-1126" w:hanging="240"/>
            <w:rPr>
              <w:rFonts w:ascii="Times New Roman" w:hAnsi="Times New Roman" w:cs="Times New Roman"/>
              <w:sz w:val="18"/>
            </w:rPr>
          </w:pPr>
        </w:p>
      </w:tc>
    </w:tr>
  </w:tbl>
  <w:p w:rsidR="007F239A" w:rsidRDefault="007F239A">
    <w:pPr>
      <w:pStyle w:val="Porat"/>
      <w:rPr>
        <w:sz w:val="18"/>
        <w:lang w:val="fr-FR"/>
      </w:rPr>
    </w:pPr>
    <w:r w:rsidRPr="00CE7E8F">
      <w:rPr>
        <w:rFonts w:ascii="Times New Roman" w:hAnsi="Times New Roman" w:cs="Times New Roman"/>
        <w:sz w:val="18"/>
        <w:lang w:val="fr-FR"/>
      </w:rPr>
      <w:tab/>
    </w:r>
    <w:r>
      <w:rPr>
        <w:sz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55" w:rsidRDefault="006D3155" w:rsidP="00957DCB">
      <w:pPr>
        <w:spacing w:after="0" w:line="240" w:lineRule="auto"/>
      </w:pPr>
      <w:r>
        <w:separator/>
      </w:r>
    </w:p>
  </w:footnote>
  <w:footnote w:type="continuationSeparator" w:id="0">
    <w:p w:rsidR="006D3155" w:rsidRDefault="006D3155" w:rsidP="0095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9A" w:rsidRDefault="007F239A">
    <w:pPr>
      <w:pStyle w:val="Antrats"/>
    </w:pPr>
    <w:r>
      <w:rPr>
        <w:lang w:val="en-US"/>
      </w:rPr>
      <mc:AlternateContent>
        <mc:Choice Requires="wps">
          <w:drawing>
            <wp:anchor distT="0" distB="0" distL="114300" distR="114300" simplePos="0" relativeHeight="251659264" behindDoc="0" locked="0" layoutInCell="1" allowOverlap="1" wp14:anchorId="1F81A493" wp14:editId="4B935865">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7F239A" w:rsidRPr="0078142C" w:rsidRDefault="007F239A">
                          <w:pPr>
                            <w:pStyle w:val="Antrats"/>
                            <w:rPr>
                              <w:rFonts w:ascii="Times New Roman" w:hAnsi="Times New Roman" w:cs="Times New Roman"/>
                            </w:rPr>
                          </w:pPr>
                          <w:r>
                            <w:rPr>
                              <w:rStyle w:val="Puslapionumeris"/>
                            </w:rPr>
                            <w:fldChar w:fldCharType="begin"/>
                          </w:r>
                          <w:r>
                            <w:rPr>
                              <w:rStyle w:val="Puslapionumeris"/>
                            </w:rPr>
                            <w:instrText xml:space="preserve"> PAGE </w:instrText>
                          </w:r>
                          <w:r>
                            <w:rPr>
                              <w:rStyle w:val="Puslapionumeris"/>
                            </w:rPr>
                            <w:fldChar w:fldCharType="separate"/>
                          </w:r>
                          <w:r w:rsidR="00276F05">
                            <w:rPr>
                              <w:rStyle w:val="Puslapionumeris"/>
                            </w:rPr>
                            <w:t>5</w:t>
                          </w:r>
                          <w:r>
                            <w:rPr>
                              <w:rStyle w:val="Puslapionumeris"/>
                            </w:rPr>
                            <w:fldChar w:fldCharType="end"/>
                          </w:r>
                        </w:p>
                      </w:txbxContent>
                    </wps:txbx>
                    <wps:bodyPr vert="horz" wrap="none" lIns="0" tIns="0" rIns="0" bIns="0" anchor="t" anchorCtr="0" compatLnSpc="0">
                      <a:spAutoFit/>
                    </wps:bodyPr>
                  </wps:wsp>
                </a:graphicData>
              </a:graphic>
            </wp:anchor>
          </w:drawing>
        </mc:Choice>
        <mc:Fallback>
          <w:pict>
            <v:shapetype w14:anchorId="1F81A493"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7F239A" w:rsidRPr="0078142C" w:rsidRDefault="007F239A">
                    <w:pPr>
                      <w:pStyle w:val="Antrats"/>
                      <w:rPr>
                        <w:rFonts w:ascii="Times New Roman" w:hAnsi="Times New Roman" w:cs="Times New Roman"/>
                      </w:rPr>
                    </w:pPr>
                    <w:r>
                      <w:rPr>
                        <w:rStyle w:val="Puslapionumeris"/>
                      </w:rPr>
                      <w:fldChar w:fldCharType="begin"/>
                    </w:r>
                    <w:r>
                      <w:rPr>
                        <w:rStyle w:val="Puslapionumeris"/>
                      </w:rPr>
                      <w:instrText xml:space="preserve"> PAGE </w:instrText>
                    </w:r>
                    <w:r>
                      <w:rPr>
                        <w:rStyle w:val="Puslapionumeris"/>
                      </w:rPr>
                      <w:fldChar w:fldCharType="separate"/>
                    </w:r>
                    <w:r w:rsidR="00276F05">
                      <w:rPr>
                        <w:rStyle w:val="Puslapionumeris"/>
                      </w:rPr>
                      <w:t>5</w:t>
                    </w:r>
                    <w:r>
                      <w:rPr>
                        <w:rStyle w:val="Puslapionumeris"/>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2" w:type="dxa"/>
      <w:tblCellMar>
        <w:left w:w="10" w:type="dxa"/>
        <w:right w:w="10" w:type="dxa"/>
      </w:tblCellMar>
      <w:tblLook w:val="0000" w:firstRow="0" w:lastRow="0" w:firstColumn="0" w:lastColumn="0" w:noHBand="0" w:noVBand="0"/>
    </w:tblPr>
    <w:tblGrid>
      <w:gridCol w:w="9582"/>
    </w:tblGrid>
    <w:tr w:rsidR="007F239A">
      <w:tc>
        <w:tcPr>
          <w:tcW w:w="9582" w:type="dxa"/>
          <w:shd w:val="clear" w:color="auto" w:fill="auto"/>
          <w:tcMar>
            <w:top w:w="0" w:type="dxa"/>
            <w:left w:w="108" w:type="dxa"/>
            <w:bottom w:w="0" w:type="dxa"/>
            <w:right w:w="108" w:type="dxa"/>
          </w:tcMar>
        </w:tcPr>
        <w:p w:rsidR="007F239A" w:rsidRDefault="007F239A">
          <w:pPr>
            <w:pStyle w:val="Antrats"/>
            <w:tabs>
              <w:tab w:val="center" w:pos="4900"/>
            </w:tabs>
            <w:jc w:val="right"/>
            <w:rPr>
              <w:rFonts w:ascii="TimesLT" w:hAnsi="TimesLT"/>
            </w:rPr>
          </w:pPr>
          <w:r>
            <w:rPr>
              <w:rFonts w:ascii="TimesLT" w:hAnsi="TimesLT"/>
            </w:rPr>
            <w:t>Originalas siunčiamas nebus</w:t>
          </w:r>
        </w:p>
      </w:tc>
    </w:tr>
    <w:tr w:rsidR="007F239A">
      <w:tc>
        <w:tcPr>
          <w:tcW w:w="9582" w:type="dxa"/>
          <w:shd w:val="clear" w:color="auto" w:fill="auto"/>
          <w:tcMar>
            <w:top w:w="0" w:type="dxa"/>
            <w:left w:w="108" w:type="dxa"/>
            <w:bottom w:w="0" w:type="dxa"/>
            <w:right w:w="108" w:type="dxa"/>
          </w:tcMar>
        </w:tcPr>
        <w:p w:rsidR="007F239A" w:rsidRDefault="007F239A">
          <w:pPr>
            <w:pStyle w:val="Antrats"/>
            <w:tabs>
              <w:tab w:val="center" w:pos="4900"/>
            </w:tabs>
            <w:jc w:val="right"/>
            <w:rPr>
              <w:rFonts w:ascii="TimesLT" w:hAnsi="TimesLT"/>
            </w:rPr>
          </w:pPr>
        </w:p>
      </w:tc>
    </w:tr>
    <w:bookmarkStart w:id="1" w:name="_MON_1064649033"/>
    <w:bookmarkEnd w:id="1"/>
    <w:bookmarkStart w:id="2" w:name="_MON_1064649012"/>
    <w:bookmarkEnd w:id="2"/>
    <w:tr w:rsidR="007F239A">
      <w:tc>
        <w:tcPr>
          <w:tcW w:w="9582" w:type="dxa"/>
          <w:shd w:val="clear" w:color="auto" w:fill="auto"/>
          <w:tcMar>
            <w:top w:w="0" w:type="dxa"/>
            <w:left w:w="108" w:type="dxa"/>
            <w:bottom w:w="0" w:type="dxa"/>
            <w:right w:w="108" w:type="dxa"/>
          </w:tcMar>
        </w:tcPr>
        <w:p w:rsidR="007F239A" w:rsidRPr="005B53BF" w:rsidRDefault="007F239A">
          <w:pPr>
            <w:pStyle w:val="Antrats"/>
            <w:tabs>
              <w:tab w:val="center" w:pos="4900"/>
            </w:tabs>
            <w:jc w:val="center"/>
            <w:rPr>
              <w:rFonts w:ascii="Times New Roman" w:hAnsi="Times New Roman" w:cs="Times New Roman"/>
              <w:sz w:val="24"/>
              <w:szCs w:val="24"/>
            </w:rPr>
          </w:pPr>
          <w:r w:rsidRPr="005B53BF">
            <w:rPr>
              <w:rFonts w:ascii="Times New Roman" w:hAnsi="Times New Roman" w:cs="Times New Roman"/>
              <w:sz w:val="24"/>
              <w:szCs w:val="24"/>
            </w:rPr>
            <w:object w:dxaOrig="828" w:dyaOrig="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pt;height:39.6pt;visibility:visible;mso-wrap-style:square">
                <v:imagedata r:id="rId1" o:title=""/>
              </v:shape>
              <o:OLEObject Type="Embed" ProgID="Word.Picture.8" ShapeID="Picture 1" DrawAspect="Content" ObjectID="_1650715027" r:id="rId2"/>
            </w:object>
          </w:r>
        </w:p>
      </w:tc>
    </w:tr>
    <w:tr w:rsidR="007F239A">
      <w:tc>
        <w:tcPr>
          <w:tcW w:w="9582" w:type="dxa"/>
          <w:shd w:val="clear" w:color="auto" w:fill="auto"/>
          <w:tcMar>
            <w:top w:w="0" w:type="dxa"/>
            <w:left w:w="108" w:type="dxa"/>
            <w:bottom w:w="0" w:type="dxa"/>
            <w:right w:w="108" w:type="dxa"/>
          </w:tcMar>
        </w:tcPr>
        <w:p w:rsidR="007F239A" w:rsidRPr="005B53BF" w:rsidRDefault="007F239A">
          <w:pPr>
            <w:pStyle w:val="Antrats"/>
            <w:jc w:val="center"/>
            <w:rPr>
              <w:rFonts w:ascii="Times New Roman" w:hAnsi="Times New Roman" w:cs="Times New Roman"/>
              <w:b/>
              <w:sz w:val="24"/>
              <w:szCs w:val="24"/>
            </w:rPr>
          </w:pPr>
          <w:r w:rsidRPr="005B53BF">
            <w:rPr>
              <w:rFonts w:ascii="Times New Roman" w:hAnsi="Times New Roman" w:cs="Times New Roman"/>
              <w:b/>
              <w:sz w:val="24"/>
              <w:szCs w:val="24"/>
            </w:rPr>
            <w:t>LIETUVOS RESPUBLIKOS</w:t>
          </w:r>
        </w:p>
        <w:p w:rsidR="007F239A" w:rsidRPr="005B53BF" w:rsidRDefault="007F239A">
          <w:pPr>
            <w:pStyle w:val="Antrats"/>
            <w:jc w:val="center"/>
            <w:rPr>
              <w:rFonts w:ascii="Times New Roman" w:hAnsi="Times New Roman" w:cs="Times New Roman"/>
              <w:b/>
              <w:bCs/>
              <w:sz w:val="24"/>
              <w:szCs w:val="24"/>
            </w:rPr>
          </w:pPr>
          <w:r w:rsidRPr="005B53BF">
            <w:rPr>
              <w:rFonts w:ascii="Times New Roman" w:hAnsi="Times New Roman" w:cs="Times New Roman"/>
              <w:b/>
              <w:bCs/>
              <w:sz w:val="24"/>
              <w:szCs w:val="24"/>
            </w:rPr>
            <w:t xml:space="preserve">VAIKO TEISIŲ APSAUGOS KONTROLIERIAUS ĮSTAIGA </w:t>
          </w:r>
        </w:p>
        <w:p w:rsidR="007F239A" w:rsidRPr="005B53BF" w:rsidRDefault="007F239A">
          <w:pPr>
            <w:pStyle w:val="Antrats"/>
            <w:jc w:val="center"/>
            <w:rPr>
              <w:rFonts w:ascii="Times New Roman" w:hAnsi="Times New Roman" w:cs="Times New Roman"/>
              <w:sz w:val="24"/>
              <w:szCs w:val="24"/>
            </w:rPr>
          </w:pPr>
        </w:p>
      </w:tc>
    </w:tr>
  </w:tbl>
  <w:p w:rsidR="007F239A" w:rsidRDefault="007F23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0B6"/>
    <w:multiLevelType w:val="hybridMultilevel"/>
    <w:tmpl w:val="472AA3F2"/>
    <w:lvl w:ilvl="0" w:tplc="D7906DBC">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FAA0641"/>
    <w:multiLevelType w:val="hybridMultilevel"/>
    <w:tmpl w:val="472AA3F2"/>
    <w:lvl w:ilvl="0" w:tplc="D7906DBC">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A3256D9"/>
    <w:multiLevelType w:val="hybridMultilevel"/>
    <w:tmpl w:val="90ACC0FA"/>
    <w:lvl w:ilvl="0" w:tplc="2E0CE6B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AE36245"/>
    <w:multiLevelType w:val="hybridMultilevel"/>
    <w:tmpl w:val="0BAACFA8"/>
    <w:lvl w:ilvl="0" w:tplc="215E54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86"/>
    <w:rsid w:val="00000840"/>
    <w:rsid w:val="000129E9"/>
    <w:rsid w:val="000258DC"/>
    <w:rsid w:val="00030A88"/>
    <w:rsid w:val="000318F1"/>
    <w:rsid w:val="00033DC8"/>
    <w:rsid w:val="000378E9"/>
    <w:rsid w:val="00057739"/>
    <w:rsid w:val="00057788"/>
    <w:rsid w:val="0006751C"/>
    <w:rsid w:val="00072416"/>
    <w:rsid w:val="0007372E"/>
    <w:rsid w:val="00093E2C"/>
    <w:rsid w:val="00094FC6"/>
    <w:rsid w:val="000A1AEF"/>
    <w:rsid w:val="000B3C8E"/>
    <w:rsid w:val="000B69EC"/>
    <w:rsid w:val="00102415"/>
    <w:rsid w:val="00102A1F"/>
    <w:rsid w:val="00107C5C"/>
    <w:rsid w:val="00107F1A"/>
    <w:rsid w:val="001202DB"/>
    <w:rsid w:val="001245D8"/>
    <w:rsid w:val="00136DAA"/>
    <w:rsid w:val="001513FA"/>
    <w:rsid w:val="00151B3F"/>
    <w:rsid w:val="00155012"/>
    <w:rsid w:val="001613A3"/>
    <w:rsid w:val="001702CA"/>
    <w:rsid w:val="00175693"/>
    <w:rsid w:val="0018607C"/>
    <w:rsid w:val="001930B1"/>
    <w:rsid w:val="001944F3"/>
    <w:rsid w:val="00196D6A"/>
    <w:rsid w:val="001B14F2"/>
    <w:rsid w:val="001B5A6A"/>
    <w:rsid w:val="001C35A0"/>
    <w:rsid w:val="001D6158"/>
    <w:rsid w:val="001D7CBD"/>
    <w:rsid w:val="001E22D4"/>
    <w:rsid w:val="001E7E6A"/>
    <w:rsid w:val="001F68D9"/>
    <w:rsid w:val="00200D1A"/>
    <w:rsid w:val="0020640E"/>
    <w:rsid w:val="00215AB2"/>
    <w:rsid w:val="00216673"/>
    <w:rsid w:val="00217C35"/>
    <w:rsid w:val="00230F13"/>
    <w:rsid w:val="00235823"/>
    <w:rsid w:val="002361B4"/>
    <w:rsid w:val="00243DD6"/>
    <w:rsid w:val="00245698"/>
    <w:rsid w:val="00251A03"/>
    <w:rsid w:val="00254A71"/>
    <w:rsid w:val="00274A61"/>
    <w:rsid w:val="00276F05"/>
    <w:rsid w:val="002861CB"/>
    <w:rsid w:val="00293465"/>
    <w:rsid w:val="002A5EC0"/>
    <w:rsid w:val="002B0D1F"/>
    <w:rsid w:val="002D19A0"/>
    <w:rsid w:val="002D2073"/>
    <w:rsid w:val="002D3A14"/>
    <w:rsid w:val="002D4EE4"/>
    <w:rsid w:val="002D7FC0"/>
    <w:rsid w:val="002E2139"/>
    <w:rsid w:val="002F0766"/>
    <w:rsid w:val="0030694E"/>
    <w:rsid w:val="0031127D"/>
    <w:rsid w:val="00327A33"/>
    <w:rsid w:val="00341275"/>
    <w:rsid w:val="00343BDA"/>
    <w:rsid w:val="0036664C"/>
    <w:rsid w:val="0038016A"/>
    <w:rsid w:val="00384F58"/>
    <w:rsid w:val="0039274D"/>
    <w:rsid w:val="00397EF8"/>
    <w:rsid w:val="003B74F3"/>
    <w:rsid w:val="003C45FF"/>
    <w:rsid w:val="003D19DB"/>
    <w:rsid w:val="003D43AA"/>
    <w:rsid w:val="003F40F4"/>
    <w:rsid w:val="00400DA0"/>
    <w:rsid w:val="0040126B"/>
    <w:rsid w:val="004017EC"/>
    <w:rsid w:val="004055F6"/>
    <w:rsid w:val="00422FE5"/>
    <w:rsid w:val="00425065"/>
    <w:rsid w:val="00426E09"/>
    <w:rsid w:val="0045323C"/>
    <w:rsid w:val="004543F3"/>
    <w:rsid w:val="00456076"/>
    <w:rsid w:val="0045658B"/>
    <w:rsid w:val="00472305"/>
    <w:rsid w:val="0047668A"/>
    <w:rsid w:val="00487D21"/>
    <w:rsid w:val="004A167A"/>
    <w:rsid w:val="004A3CF8"/>
    <w:rsid w:val="004A707B"/>
    <w:rsid w:val="004C3DDB"/>
    <w:rsid w:val="004C5B48"/>
    <w:rsid w:val="004D18A1"/>
    <w:rsid w:val="004D2A8C"/>
    <w:rsid w:val="004E70C2"/>
    <w:rsid w:val="004F14B8"/>
    <w:rsid w:val="004F506C"/>
    <w:rsid w:val="00505CB3"/>
    <w:rsid w:val="00513AAA"/>
    <w:rsid w:val="00516205"/>
    <w:rsid w:val="00520B61"/>
    <w:rsid w:val="00525187"/>
    <w:rsid w:val="0053591D"/>
    <w:rsid w:val="005409A2"/>
    <w:rsid w:val="005637E5"/>
    <w:rsid w:val="0057650E"/>
    <w:rsid w:val="00577270"/>
    <w:rsid w:val="00585D0D"/>
    <w:rsid w:val="005920A1"/>
    <w:rsid w:val="005B2EBE"/>
    <w:rsid w:val="005C33E2"/>
    <w:rsid w:val="005E070F"/>
    <w:rsid w:val="005E5212"/>
    <w:rsid w:val="005F2DEE"/>
    <w:rsid w:val="0060435D"/>
    <w:rsid w:val="00614C89"/>
    <w:rsid w:val="00614D87"/>
    <w:rsid w:val="00615852"/>
    <w:rsid w:val="0064213B"/>
    <w:rsid w:val="00646BE5"/>
    <w:rsid w:val="00651EF6"/>
    <w:rsid w:val="00661C16"/>
    <w:rsid w:val="00673F22"/>
    <w:rsid w:val="0067710C"/>
    <w:rsid w:val="00687822"/>
    <w:rsid w:val="00690E12"/>
    <w:rsid w:val="00692533"/>
    <w:rsid w:val="006962A2"/>
    <w:rsid w:val="006A059C"/>
    <w:rsid w:val="006A1651"/>
    <w:rsid w:val="006A2330"/>
    <w:rsid w:val="006B3770"/>
    <w:rsid w:val="006C55BA"/>
    <w:rsid w:val="006C59E4"/>
    <w:rsid w:val="006C67EB"/>
    <w:rsid w:val="006D2690"/>
    <w:rsid w:val="006D3155"/>
    <w:rsid w:val="006D36C2"/>
    <w:rsid w:val="006E7432"/>
    <w:rsid w:val="00710B50"/>
    <w:rsid w:val="00716B8C"/>
    <w:rsid w:val="00717884"/>
    <w:rsid w:val="00721B63"/>
    <w:rsid w:val="0072270C"/>
    <w:rsid w:val="00726ED2"/>
    <w:rsid w:val="00730F05"/>
    <w:rsid w:val="007311E1"/>
    <w:rsid w:val="00752A1E"/>
    <w:rsid w:val="0075334D"/>
    <w:rsid w:val="00761B97"/>
    <w:rsid w:val="00763C4E"/>
    <w:rsid w:val="00764940"/>
    <w:rsid w:val="0078142C"/>
    <w:rsid w:val="0078367D"/>
    <w:rsid w:val="00785CE1"/>
    <w:rsid w:val="00792DD5"/>
    <w:rsid w:val="007A2010"/>
    <w:rsid w:val="007B6B47"/>
    <w:rsid w:val="007F239A"/>
    <w:rsid w:val="007F5EC9"/>
    <w:rsid w:val="0080527E"/>
    <w:rsid w:val="00810CF1"/>
    <w:rsid w:val="008115CF"/>
    <w:rsid w:val="00824B92"/>
    <w:rsid w:val="00836159"/>
    <w:rsid w:val="00853371"/>
    <w:rsid w:val="00856B04"/>
    <w:rsid w:val="0088535C"/>
    <w:rsid w:val="008A26E3"/>
    <w:rsid w:val="008A2E18"/>
    <w:rsid w:val="008D555D"/>
    <w:rsid w:val="008E3C3E"/>
    <w:rsid w:val="00904247"/>
    <w:rsid w:val="00905CBE"/>
    <w:rsid w:val="00907300"/>
    <w:rsid w:val="00930167"/>
    <w:rsid w:val="00937955"/>
    <w:rsid w:val="00946534"/>
    <w:rsid w:val="00946550"/>
    <w:rsid w:val="00946F35"/>
    <w:rsid w:val="009548BF"/>
    <w:rsid w:val="00957DCB"/>
    <w:rsid w:val="00965338"/>
    <w:rsid w:val="00997053"/>
    <w:rsid w:val="009C7974"/>
    <w:rsid w:val="009E26C9"/>
    <w:rsid w:val="00A00F8B"/>
    <w:rsid w:val="00A22D18"/>
    <w:rsid w:val="00A3201E"/>
    <w:rsid w:val="00A33FB5"/>
    <w:rsid w:val="00A34AD3"/>
    <w:rsid w:val="00A62167"/>
    <w:rsid w:val="00A67CAB"/>
    <w:rsid w:val="00A72083"/>
    <w:rsid w:val="00A75A9C"/>
    <w:rsid w:val="00A8295D"/>
    <w:rsid w:val="00A8740B"/>
    <w:rsid w:val="00A97BEA"/>
    <w:rsid w:val="00AA0634"/>
    <w:rsid w:val="00AA48A8"/>
    <w:rsid w:val="00AB32F8"/>
    <w:rsid w:val="00AB7AA9"/>
    <w:rsid w:val="00AC3EC4"/>
    <w:rsid w:val="00AC6004"/>
    <w:rsid w:val="00AE338C"/>
    <w:rsid w:val="00AE45EF"/>
    <w:rsid w:val="00AE4FFC"/>
    <w:rsid w:val="00AE5B8B"/>
    <w:rsid w:val="00AE6289"/>
    <w:rsid w:val="00B0176C"/>
    <w:rsid w:val="00B26186"/>
    <w:rsid w:val="00B3435C"/>
    <w:rsid w:val="00B35D78"/>
    <w:rsid w:val="00B36650"/>
    <w:rsid w:val="00B51332"/>
    <w:rsid w:val="00B56189"/>
    <w:rsid w:val="00B605CE"/>
    <w:rsid w:val="00B6605C"/>
    <w:rsid w:val="00B70D3B"/>
    <w:rsid w:val="00B71DA1"/>
    <w:rsid w:val="00B74183"/>
    <w:rsid w:val="00B82521"/>
    <w:rsid w:val="00B903CE"/>
    <w:rsid w:val="00B90B9D"/>
    <w:rsid w:val="00B93EBF"/>
    <w:rsid w:val="00B96659"/>
    <w:rsid w:val="00B9767B"/>
    <w:rsid w:val="00BA3423"/>
    <w:rsid w:val="00BA636F"/>
    <w:rsid w:val="00BB6F9B"/>
    <w:rsid w:val="00BC56E0"/>
    <w:rsid w:val="00BD400D"/>
    <w:rsid w:val="00BE3BB3"/>
    <w:rsid w:val="00BE5205"/>
    <w:rsid w:val="00BE58F5"/>
    <w:rsid w:val="00BF3D9D"/>
    <w:rsid w:val="00C1251A"/>
    <w:rsid w:val="00C13644"/>
    <w:rsid w:val="00C13F9B"/>
    <w:rsid w:val="00C14198"/>
    <w:rsid w:val="00C21FB6"/>
    <w:rsid w:val="00C24290"/>
    <w:rsid w:val="00C34AEF"/>
    <w:rsid w:val="00C4294F"/>
    <w:rsid w:val="00C543D9"/>
    <w:rsid w:val="00C67428"/>
    <w:rsid w:val="00C73788"/>
    <w:rsid w:val="00C86D01"/>
    <w:rsid w:val="00CA657B"/>
    <w:rsid w:val="00CB65A4"/>
    <w:rsid w:val="00CB69E2"/>
    <w:rsid w:val="00CD00F5"/>
    <w:rsid w:val="00D2374C"/>
    <w:rsid w:val="00D32222"/>
    <w:rsid w:val="00D36064"/>
    <w:rsid w:val="00D4018E"/>
    <w:rsid w:val="00D46868"/>
    <w:rsid w:val="00D508A9"/>
    <w:rsid w:val="00D52476"/>
    <w:rsid w:val="00D559B5"/>
    <w:rsid w:val="00D63156"/>
    <w:rsid w:val="00D66A8D"/>
    <w:rsid w:val="00D86527"/>
    <w:rsid w:val="00D95A77"/>
    <w:rsid w:val="00DB0D46"/>
    <w:rsid w:val="00DB1F75"/>
    <w:rsid w:val="00DB5C9B"/>
    <w:rsid w:val="00DC04E5"/>
    <w:rsid w:val="00DC2142"/>
    <w:rsid w:val="00DC2AF4"/>
    <w:rsid w:val="00DC5108"/>
    <w:rsid w:val="00DD1751"/>
    <w:rsid w:val="00DD2568"/>
    <w:rsid w:val="00DD384F"/>
    <w:rsid w:val="00DD520E"/>
    <w:rsid w:val="00DF64EC"/>
    <w:rsid w:val="00E12DE0"/>
    <w:rsid w:val="00E266BA"/>
    <w:rsid w:val="00E321EE"/>
    <w:rsid w:val="00E47074"/>
    <w:rsid w:val="00E51EF8"/>
    <w:rsid w:val="00E566BF"/>
    <w:rsid w:val="00E64843"/>
    <w:rsid w:val="00E671EB"/>
    <w:rsid w:val="00E72FD0"/>
    <w:rsid w:val="00E74510"/>
    <w:rsid w:val="00E8071B"/>
    <w:rsid w:val="00E90521"/>
    <w:rsid w:val="00E951E8"/>
    <w:rsid w:val="00ED3333"/>
    <w:rsid w:val="00EE0CF9"/>
    <w:rsid w:val="00EF12BB"/>
    <w:rsid w:val="00EF3F4C"/>
    <w:rsid w:val="00F10E88"/>
    <w:rsid w:val="00F35290"/>
    <w:rsid w:val="00F37F39"/>
    <w:rsid w:val="00F4012A"/>
    <w:rsid w:val="00F55275"/>
    <w:rsid w:val="00F74016"/>
    <w:rsid w:val="00F74365"/>
    <w:rsid w:val="00F802AB"/>
    <w:rsid w:val="00F943A5"/>
    <w:rsid w:val="00FA5E13"/>
    <w:rsid w:val="00FB008F"/>
    <w:rsid w:val="00FB0817"/>
    <w:rsid w:val="00FB6BE0"/>
    <w:rsid w:val="00FB7381"/>
    <w:rsid w:val="00FD6895"/>
    <w:rsid w:val="00FE7B56"/>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874D8"/>
  <w15:docId w15:val="{0274D8F3-5EC3-4425-A5F5-A8DD8595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6186"/>
    <w:pPr>
      <w:spacing w:after="160" w:line="259" w:lineRule="auto"/>
    </w:pPr>
    <w:rPr>
      <w:noProof/>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26186"/>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B26186"/>
    <w:rPr>
      <w:noProof/>
      <w:lang w:val="lt-LT"/>
    </w:rPr>
  </w:style>
  <w:style w:type="paragraph" w:styleId="Porat">
    <w:name w:val="footer"/>
    <w:basedOn w:val="prastasis"/>
    <w:link w:val="PoratDiagrama"/>
    <w:uiPriority w:val="99"/>
    <w:unhideWhenUsed/>
    <w:rsid w:val="00B26186"/>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B26186"/>
    <w:rPr>
      <w:noProof/>
      <w:lang w:val="lt-LT"/>
    </w:rPr>
  </w:style>
  <w:style w:type="character" w:styleId="Puslapionumeris">
    <w:name w:val="page number"/>
    <w:basedOn w:val="Numatytasispastraiposriftas"/>
    <w:rsid w:val="00B26186"/>
  </w:style>
  <w:style w:type="character" w:styleId="Hipersaitas">
    <w:name w:val="Hyperlink"/>
    <w:basedOn w:val="Numatytasispastraiposriftas"/>
    <w:rsid w:val="00B26186"/>
    <w:rPr>
      <w:color w:val="0000FF"/>
      <w:u w:val="single"/>
    </w:rPr>
  </w:style>
  <w:style w:type="paragraph" w:styleId="Sraopastraipa">
    <w:name w:val="List Paragraph"/>
    <w:basedOn w:val="prastasis"/>
    <w:uiPriority w:val="34"/>
    <w:qFormat/>
    <w:rsid w:val="00B26186"/>
    <w:pPr>
      <w:ind w:left="720"/>
      <w:contextualSpacing/>
    </w:pPr>
  </w:style>
  <w:style w:type="paragraph" w:styleId="Puslapioinaostekstas">
    <w:name w:val="footnote text"/>
    <w:basedOn w:val="prastasis"/>
    <w:link w:val="PuslapioinaostekstasDiagrama"/>
    <w:rsid w:val="00957DCB"/>
    <w:pPr>
      <w:spacing w:after="0" w:line="240" w:lineRule="auto"/>
    </w:pPr>
    <w:rPr>
      <w:rFonts w:ascii="Times New Roman" w:eastAsia="Times New Roman" w:hAnsi="Times New Roman" w:cs="Times New Roman"/>
      <w:noProof w:val="0"/>
      <w:sz w:val="20"/>
      <w:szCs w:val="20"/>
      <w:lang w:eastAsia="lt-LT"/>
    </w:rPr>
  </w:style>
  <w:style w:type="character" w:customStyle="1" w:styleId="PuslapioinaostekstasDiagrama">
    <w:name w:val="Puslapio išnašos tekstas Diagrama"/>
    <w:basedOn w:val="Numatytasispastraiposriftas"/>
    <w:link w:val="Puslapioinaostekstas"/>
    <w:rsid w:val="00957DCB"/>
    <w:rPr>
      <w:rFonts w:ascii="Times New Roman" w:eastAsia="Times New Roman" w:hAnsi="Times New Roman" w:cs="Times New Roman"/>
      <w:sz w:val="20"/>
      <w:szCs w:val="20"/>
      <w:lang w:val="lt-LT" w:eastAsia="lt-LT"/>
    </w:rPr>
  </w:style>
  <w:style w:type="character" w:styleId="Puslapioinaosnuoroda">
    <w:name w:val="footnote reference"/>
    <w:rsid w:val="00957DCB"/>
    <w:rPr>
      <w:vertAlign w:val="superscript"/>
    </w:rPr>
  </w:style>
  <w:style w:type="paragraph" w:styleId="Debesliotekstas">
    <w:name w:val="Balloon Text"/>
    <w:basedOn w:val="prastasis"/>
    <w:link w:val="DebesliotekstasDiagrama"/>
    <w:unhideWhenUsed/>
    <w:rsid w:val="00D66A8D"/>
    <w:pPr>
      <w:spacing w:after="0" w:line="240" w:lineRule="auto"/>
    </w:pPr>
    <w:rPr>
      <w:rFonts w:ascii="Segoe UI" w:eastAsia="Times New Roman" w:hAnsi="Segoe UI" w:cs="Segoe UI"/>
      <w:noProof w:val="0"/>
      <w:sz w:val="18"/>
      <w:szCs w:val="18"/>
    </w:rPr>
  </w:style>
  <w:style w:type="character" w:customStyle="1" w:styleId="DebesliotekstasDiagrama">
    <w:name w:val="Debesėlio tekstas Diagrama"/>
    <w:basedOn w:val="Numatytasispastraiposriftas"/>
    <w:link w:val="Debesliotekstas"/>
    <w:rsid w:val="00D66A8D"/>
    <w:rPr>
      <w:rFonts w:ascii="Segoe UI" w:eastAsia="Times New Roman" w:hAnsi="Segoe UI" w:cs="Segoe UI"/>
      <w:sz w:val="18"/>
      <w:szCs w:val="18"/>
      <w:lang w:val="lt-LT"/>
    </w:rPr>
  </w:style>
  <w:style w:type="character" w:styleId="Emfaz">
    <w:name w:val="Emphasis"/>
    <w:basedOn w:val="Numatytasispastraiposriftas"/>
    <w:uiPriority w:val="20"/>
    <w:qFormat/>
    <w:rsid w:val="00A22D18"/>
    <w:rPr>
      <w:i/>
      <w:iCs/>
    </w:rPr>
  </w:style>
  <w:style w:type="character" w:styleId="Neapdorotaspaminjimas">
    <w:name w:val="Unresolved Mention"/>
    <w:basedOn w:val="Numatytasispastraiposriftas"/>
    <w:uiPriority w:val="99"/>
    <w:semiHidden/>
    <w:unhideWhenUsed/>
    <w:rsid w:val="0078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56784">
      <w:bodyDiv w:val="1"/>
      <w:marLeft w:val="0"/>
      <w:marRight w:val="0"/>
      <w:marTop w:val="0"/>
      <w:marBottom w:val="0"/>
      <w:divBdr>
        <w:top w:val="none" w:sz="0" w:space="0" w:color="auto"/>
        <w:left w:val="none" w:sz="0" w:space="0" w:color="auto"/>
        <w:bottom w:val="none" w:sz="0" w:space="0" w:color="auto"/>
        <w:right w:val="none" w:sz="0" w:space="0" w:color="auto"/>
      </w:divBdr>
    </w:div>
    <w:div w:id="17785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ocmin.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FCCCF-2775-4B84-824E-70C7EA16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8091</Words>
  <Characters>4613</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Vaikai</dc:creator>
  <cp:lastModifiedBy>Eivile Zemaityte</cp:lastModifiedBy>
  <cp:revision>3</cp:revision>
  <cp:lastPrinted>2020-05-11T10:25:00Z</cp:lastPrinted>
  <dcterms:created xsi:type="dcterms:W3CDTF">2020-05-11T07:53:00Z</dcterms:created>
  <dcterms:modified xsi:type="dcterms:W3CDTF">2020-05-11T12:10:00Z</dcterms:modified>
</cp:coreProperties>
</file>