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7D0" w:rsidRPr="009B47D0" w:rsidRDefault="009B47D0" w:rsidP="009B47D0">
      <w:pPr>
        <w:pStyle w:val="Sraopastraipa"/>
        <w:spacing w:after="0" w:line="240" w:lineRule="auto"/>
        <w:ind w:left="1069"/>
        <w:jc w:val="both"/>
        <w:rPr>
          <w:b/>
          <w:szCs w:val="24"/>
        </w:rPr>
      </w:pPr>
      <w:bookmarkStart w:id="0" w:name="_GoBack"/>
      <w:r w:rsidRPr="009B47D0">
        <w:rPr>
          <w:b/>
          <w:szCs w:val="24"/>
        </w:rPr>
        <w:t>Dėl Vaiko teisių apsaugos skyrių darbuotojų saugos ir sveikatos užtikrinimo</w:t>
      </w:r>
    </w:p>
    <w:bookmarkEnd w:id="0"/>
    <w:p w:rsidR="009B47D0" w:rsidRPr="00F90497" w:rsidRDefault="009B47D0" w:rsidP="009B47D0">
      <w:pPr>
        <w:suppressAutoHyphens/>
        <w:autoSpaceDN w:val="0"/>
        <w:spacing w:after="0" w:line="240" w:lineRule="auto"/>
        <w:ind w:firstLine="706"/>
        <w:jc w:val="both"/>
        <w:textAlignment w:val="baseline"/>
        <w:rPr>
          <w:rFonts w:ascii="Times New Roman" w:eastAsia="Calibri" w:hAnsi="Times New Roman" w:cs="Times New Roman"/>
          <w:b/>
          <w:sz w:val="24"/>
          <w:szCs w:val="24"/>
        </w:rPr>
      </w:pPr>
    </w:p>
    <w:p w:rsidR="009B47D0" w:rsidRPr="00F90497" w:rsidRDefault="009B47D0" w:rsidP="009B47D0">
      <w:pPr>
        <w:spacing w:after="0" w:line="240" w:lineRule="auto"/>
        <w:ind w:firstLine="709"/>
        <w:jc w:val="both"/>
        <w:rPr>
          <w:rFonts w:ascii="Times New Roman" w:hAnsi="Times New Roman" w:cs="Times New Roman"/>
          <w:sz w:val="24"/>
          <w:szCs w:val="24"/>
        </w:rPr>
      </w:pPr>
      <w:r w:rsidRPr="00F90497">
        <w:rPr>
          <w:rFonts w:ascii="Times New Roman" w:hAnsi="Times New Roman" w:cs="Times New Roman"/>
          <w:sz w:val="24"/>
          <w:szCs w:val="24"/>
        </w:rPr>
        <w:t>Vaiko teisių apsaugos kontrolierių veiklos kontekste visada buvo aktualūs vaiko teisių apsaugos skyrių darbuotojų saugos ir sveikatos darbe užtikrinimo klausimai. Dar 2007 metais, po Marijampolės savivaldybės administracijos direktorius Valdas Tumelio kreipimosi, šis klausimas Įstaigoje buvo išnagrinėtas išsamiai, pateikti siūlymai vykdomosios valdžios ir savivaldybių institucijoms dėl šių skyrių darbuotojų (tarnautojų) saugumo užtikrinimo. Atlikus tyrimą buvo atkreiptas kompetentingų institucijų dėmesys, kad  darbo vietų profesinės rizikos vertinimas atliekamas formaliai, neatsižvelgiant į minėtų kategorijų darbuotojų darbo ypatumus, o rizikos veiksniai, susiję su jų darbo pobūdžiu, dažnai neatsispindi darbuotojų saugos ir sveikatos instrukcijose.</w:t>
      </w:r>
    </w:p>
    <w:p w:rsidR="009B47D0" w:rsidRPr="00F90497" w:rsidRDefault="009B47D0" w:rsidP="009B47D0">
      <w:pPr>
        <w:widowControl w:val="0"/>
        <w:spacing w:after="0" w:line="240" w:lineRule="auto"/>
        <w:ind w:firstLine="709"/>
        <w:jc w:val="both"/>
        <w:rPr>
          <w:rFonts w:ascii="Times New Roman" w:hAnsi="Times New Roman" w:cs="Times New Roman"/>
          <w:sz w:val="24"/>
          <w:szCs w:val="24"/>
        </w:rPr>
      </w:pPr>
      <w:r w:rsidRPr="00F90497">
        <w:rPr>
          <w:rFonts w:ascii="Times New Roman" w:hAnsi="Times New Roman" w:cs="Times New Roman"/>
          <w:sz w:val="24"/>
          <w:szCs w:val="24"/>
        </w:rPr>
        <w:t xml:space="preserve">Lietuvos Respublikos Vyriausybės 2007 m. rugsėjo 19 d. nutarimu Nr. 999 buvo papildytas Lietuvos Respublikos Vyriausybės 2002 m. rugsėjo 3 d. nutarimas Nr. 1386 „Dėl pavojingų darbų sąrašo patvirtinimo“ ir prie pavojingų darbų priskirtas ir vaiko teisių apsaugos skyrių, seniūnijų socialinių darbuotojų, kitų specialistų, dirbančių su socialinės rizikos šeimomis, socialinės rizikos asmenimis ir asmenimis, turinčiais psichikos sutrikimų, darbas. Tačiau tiek atliekant vaiko teisių padėties užtikrinimo stebėseną, tiek lankantis savivaldybėse akivaizdu, kad padėtis šių kategorijų darbuotojų saugumo užtikrinimo aspektu iš esmės nepasikeitė, o savivaldybių darbuotojai kelia iš esmės tuos pačius klausimus.  </w:t>
      </w:r>
    </w:p>
    <w:p w:rsidR="009B47D0" w:rsidRPr="00F90497" w:rsidRDefault="009B47D0" w:rsidP="009B47D0">
      <w:pPr>
        <w:spacing w:after="0" w:line="240" w:lineRule="auto"/>
        <w:ind w:firstLine="709"/>
        <w:jc w:val="both"/>
        <w:rPr>
          <w:rFonts w:ascii="Times New Roman" w:hAnsi="Times New Roman" w:cs="Times New Roman"/>
          <w:sz w:val="24"/>
          <w:szCs w:val="24"/>
        </w:rPr>
      </w:pPr>
      <w:r w:rsidRPr="00F90497">
        <w:rPr>
          <w:rFonts w:ascii="Times New Roman" w:hAnsi="Times New Roman" w:cs="Times New Roman"/>
          <w:sz w:val="24"/>
          <w:szCs w:val="24"/>
        </w:rPr>
        <w:t xml:space="preserve">Neginčytina, kad vadovaujantis Lietuvos Respublikos darbuotojų saugos ir sveikatos įstatymo nuostatomis sudaryti darbuotojams saugias ir sveikatai nekenksmingas darbo sąlygas visais su darbu susijusiais aspektais yra darbdavio, </w:t>
      </w:r>
      <w:proofErr w:type="spellStart"/>
      <w:r w:rsidRPr="00F90497">
        <w:rPr>
          <w:rFonts w:ascii="Times New Roman" w:hAnsi="Times New Roman" w:cs="Times New Roman"/>
          <w:sz w:val="24"/>
          <w:szCs w:val="24"/>
        </w:rPr>
        <w:t>t.y</w:t>
      </w:r>
      <w:proofErr w:type="spellEnd"/>
      <w:r w:rsidRPr="00F90497">
        <w:rPr>
          <w:rFonts w:ascii="Times New Roman" w:hAnsi="Times New Roman" w:cs="Times New Roman"/>
          <w:sz w:val="24"/>
          <w:szCs w:val="24"/>
        </w:rPr>
        <w:t>. savivaldybių administracijų direktorių,  pareiga, tačiau įvertinant aplinkybę, kad vaiko teisių apsauga yra valstybės deleguota funkcija savivaldai ir pažeidžiamų darbuotojų skaitlingumą, manytina, kad vykdomosios valdžios institucijos turėtų (galėtų) įsitraukti į šios problemos sprendimą, siekiant vienodos praktikos savivaldybėse mažinant rizikos veiksnius ar (ir) numatant priemones tokiai rizikai šalinti.</w:t>
      </w:r>
    </w:p>
    <w:p w:rsidR="009B47D0" w:rsidRPr="00F90497" w:rsidRDefault="009B47D0" w:rsidP="009B47D0">
      <w:pPr>
        <w:spacing w:after="0" w:line="240" w:lineRule="auto"/>
        <w:ind w:firstLine="709"/>
        <w:jc w:val="both"/>
        <w:rPr>
          <w:rFonts w:ascii="Times New Roman" w:hAnsi="Times New Roman" w:cs="Times New Roman"/>
          <w:sz w:val="24"/>
          <w:szCs w:val="24"/>
        </w:rPr>
      </w:pPr>
      <w:r w:rsidRPr="00F90497">
        <w:rPr>
          <w:rFonts w:ascii="Times New Roman" w:hAnsi="Times New Roman" w:cs="Times New Roman"/>
          <w:sz w:val="24"/>
          <w:szCs w:val="24"/>
        </w:rPr>
        <w:t xml:space="preserve">Vaiko teisių apsaugos kontrolieriaus įstaiga dar 2007 metais išreiškė pritarimą tuometinio  vyriausiojo valstybinio darbo inspektoriaus Mindaugo Plukto nuomonei, kad vien tik pavojingų darbų sąrašo papildymas šiame rašte minėtais darbais neišspręs iškeltos minėtų darbuotojų saugumo darbe užtikrinimo problemos ir darbuotojo fizinė apsauga dėl to nepagerės, todėl įvertinus rizikos veiksnius, vaiko teisių apsaugos tarnybų specialistai ir socialiniai darbuotojai turėtų būti aprūpinami saugos priemonėmis, tarp jų ir asmeninėmis apsauginėmis priemonėmis, skirtomis </w:t>
      </w:r>
      <w:proofErr w:type="spellStart"/>
      <w:r w:rsidRPr="00F90497">
        <w:rPr>
          <w:rFonts w:ascii="Times New Roman" w:hAnsi="Times New Roman" w:cs="Times New Roman"/>
          <w:sz w:val="24"/>
          <w:szCs w:val="24"/>
        </w:rPr>
        <w:t>savyginai</w:t>
      </w:r>
      <w:proofErr w:type="spellEnd"/>
      <w:r w:rsidRPr="00F90497">
        <w:rPr>
          <w:rFonts w:ascii="Times New Roman" w:hAnsi="Times New Roman" w:cs="Times New Roman"/>
          <w:sz w:val="24"/>
          <w:szCs w:val="24"/>
        </w:rPr>
        <w:t xml:space="preserve"> ar atgrasos tikslams ir kitomis, kurios galėtų apsaugoti nuo tokių veiksnių poveikio.</w:t>
      </w:r>
    </w:p>
    <w:p w:rsidR="009B47D0" w:rsidRPr="00F90497" w:rsidRDefault="009B47D0" w:rsidP="009B47D0">
      <w:pPr>
        <w:spacing w:after="0" w:line="240" w:lineRule="auto"/>
        <w:ind w:firstLine="709"/>
        <w:jc w:val="both"/>
        <w:rPr>
          <w:rFonts w:ascii="Times New Roman" w:hAnsi="Times New Roman" w:cs="Times New Roman"/>
          <w:sz w:val="24"/>
          <w:szCs w:val="24"/>
        </w:rPr>
      </w:pPr>
      <w:r w:rsidRPr="00F90497">
        <w:rPr>
          <w:rFonts w:ascii="Times New Roman" w:hAnsi="Times New Roman" w:cs="Times New Roman"/>
          <w:sz w:val="24"/>
          <w:szCs w:val="24"/>
        </w:rPr>
        <w:t>Vaiko teisių apsaugos kontrolierė, susipažinusi su Valstybės vaiko teisių apsaugos ir įvaikinimo tarnybos argumentams, kuriais grindžiamas nepritarimas individualių saugos priemonių (tokių kaip pvz. dujų balionėlis) naudojimo klausimu, taip pat įvertindama Ministerijos planuojamą vaiko teisių apsaugos sistemos Lietuvoje pertvarką, manydama, kad turėtų būti ieškoma paminėtų darbuotojų grupių darbo saugos klausimų sprendimų vykdomosios valdžios lygmenyje, kreipėsi į Socialinės apsaugos ir darbo ministeriją, prašydama informuoti, ar Ministerija ir (ar) jos valdymo srityje esančios institucijos renka (analizuoja) informaciją kaip savivaldybės užtikrina aptartų kategorijų darbuotojų saugą ir sveikatą (ar tinkamai atliekamas darbo vietų profesinės rizikos vertinimas atliekamas, taip pat ar rizikos veiksniai, susiję su jų darbo pobūdžiu, atsispindi darbuotojų saugos ir sveikatos instrukcijose, kt.), taip pat ar Ministerija, vykdydama institucinę pertvarką, numato papildomas priemones keliamai problemai spręsti.</w:t>
      </w:r>
    </w:p>
    <w:p w:rsidR="009B47D0" w:rsidRPr="00F90497" w:rsidRDefault="009B47D0" w:rsidP="009B47D0">
      <w:pPr>
        <w:suppressAutoHyphens/>
        <w:autoSpaceDN w:val="0"/>
        <w:spacing w:after="0" w:line="240" w:lineRule="auto"/>
        <w:ind w:firstLine="706"/>
        <w:jc w:val="both"/>
        <w:textAlignment w:val="baseline"/>
        <w:rPr>
          <w:rFonts w:ascii="Times New Roman" w:eastAsia="Calibri" w:hAnsi="Times New Roman" w:cs="Times New Roman"/>
          <w:sz w:val="24"/>
          <w:szCs w:val="24"/>
        </w:rPr>
      </w:pPr>
      <w:r w:rsidRPr="00F90497">
        <w:rPr>
          <w:rFonts w:ascii="Times New Roman" w:eastAsia="Calibri" w:hAnsi="Times New Roman" w:cs="Times New Roman"/>
          <w:sz w:val="24"/>
          <w:szCs w:val="24"/>
        </w:rPr>
        <w:t xml:space="preserve">Socialinės apsaugos ir darbo ministerija, pateiktame vaiko teisių apsaugos kontrolierei atsakyme nurodė, kad savivaldybių administracijų direktoriai privalo sudaryti aptartų grupių darbuotojams  saugias ir sveikatai nekenksmingas darbo sąlygas, o skiriant pavojingus darbus – rasti būdų kaip užtikrinti darbuotojų saugą ir teisės aktais reglamentuotą apmokėjimą už pavojingų darbų vykdymą. Ministerija planuodama centralizuoti vaiko teisių apsaugos institucijų sistemą ir pasirengti vieningos sistemos </w:t>
      </w:r>
      <w:r w:rsidRPr="00F90497">
        <w:rPr>
          <w:rFonts w:ascii="Times New Roman" w:eastAsia="Calibri" w:hAnsi="Times New Roman" w:cs="Times New Roman"/>
          <w:sz w:val="24"/>
          <w:szCs w:val="24"/>
        </w:rPr>
        <w:lastRenderedPageBreak/>
        <w:t xml:space="preserve">veiklos pradžiai svarsto įvairių priemonių (tokių kaip darbuotojų sveikatos draudimas, savigynos kursai, pagalbos mygtukas ir (ar) vakcinacija bei kt.), užtikrinančių darbuotojų saugą ir sveikatą vykdant vaiko teisių apsaugos funkciją, taikymą. </w:t>
      </w:r>
    </w:p>
    <w:p w:rsidR="009B47D0" w:rsidRDefault="009B47D0" w:rsidP="009B47D0">
      <w:pPr>
        <w:suppressAutoHyphens/>
        <w:autoSpaceDN w:val="0"/>
        <w:spacing w:after="0" w:line="240" w:lineRule="auto"/>
        <w:ind w:firstLine="706"/>
        <w:jc w:val="both"/>
        <w:textAlignment w:val="baseline"/>
        <w:rPr>
          <w:rFonts w:ascii="Times New Roman" w:eastAsia="Calibri" w:hAnsi="Times New Roman" w:cs="Times New Roman"/>
          <w:sz w:val="24"/>
          <w:szCs w:val="24"/>
        </w:rPr>
      </w:pPr>
      <w:r w:rsidRPr="00F90497">
        <w:rPr>
          <w:rFonts w:ascii="Times New Roman" w:eastAsia="Calibri" w:hAnsi="Times New Roman" w:cs="Times New Roman"/>
          <w:sz w:val="24"/>
          <w:szCs w:val="24"/>
        </w:rPr>
        <w:t>Vaiko teisių apsaugos kontrolierė buvo informuota, kad socialinės apsaugos ir darbo ministro 2017 m. gegužės 8 d. įsakymu Nr. A1-222 „Dėl darbo grupės sudarymo“ sudaryta tarpinstitucinė darbo grupė savivaldybių vaiko teisių apsaugos skyrių centralizavimo modeliui parengti, kurios uždavinys atlikti vaiko teisių apsaugos skyrių funkcijų ir praktikoje kylančių problemų analizę. Darbo grupei pristačius veiklos rezultatus, bus sprendžiama kaip „tinkamai pasiruošti vaiko teisių apsaugos skyrių centralizacijai, kaip formuoti vienodą vaiko teisių apsaugos praktiką ir aptarti galimus vaiko teisių apsaugos skyrių darbuotojų saugos ir sveikatos užtikrinimo klausimus“.</w:t>
      </w:r>
    </w:p>
    <w:p w:rsidR="00302183" w:rsidRDefault="00302183"/>
    <w:sectPr w:rsidR="00302183">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81C46"/>
    <w:multiLevelType w:val="hybridMultilevel"/>
    <w:tmpl w:val="8D569302"/>
    <w:lvl w:ilvl="0" w:tplc="54A248C2">
      <w:start w:val="1"/>
      <w:numFmt w:val="decimal"/>
      <w:lvlText w:val="%1."/>
      <w:lvlJc w:val="left"/>
      <w:pPr>
        <w:ind w:left="1069" w:hanging="360"/>
      </w:pPr>
      <w:rPr>
        <w:rFonts w:eastAsiaTheme="minorHAnsi"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D0"/>
    <w:rsid w:val="00302183"/>
    <w:rsid w:val="009B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4050"/>
  <w15:chartTrackingRefBased/>
  <w15:docId w15:val="{0A79BDF5-4D59-4568-999E-7A3E3794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B47D0"/>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B47D0"/>
    <w:pPr>
      <w:suppressAutoHyphens/>
      <w:autoSpaceDN w:val="0"/>
      <w:spacing w:line="256" w:lineRule="auto"/>
      <w:ind w:left="720"/>
      <w:textAlignment w:val="baseline"/>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2018-03-01T15:17:00Z</dcterms:created>
  <dcterms:modified xsi:type="dcterms:W3CDTF">2018-03-01T15:17:00Z</dcterms:modified>
</cp:coreProperties>
</file>